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7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7"/>
          <w:sz w:val="32"/>
          <w:szCs w:val="32"/>
          <w:shd w:val="clear" w:fill="FFFFFF"/>
        </w:rPr>
        <w:t>校园地国家助学贷款</w:t>
      </w:r>
      <w:bookmarkStart w:id="0" w:name="_GoBack"/>
      <w:r>
        <w:rPr>
          <w:rFonts w:hint="eastAsia" w:ascii="黑体" w:hAnsi="黑体" w:eastAsia="黑体" w:cs="黑体"/>
          <w:i w:val="0"/>
          <w:caps w:val="0"/>
          <w:color w:val="333333"/>
          <w:spacing w:val="7"/>
          <w:sz w:val="32"/>
          <w:szCs w:val="32"/>
          <w:highlight w:val="yellow"/>
          <w:shd w:val="clear" w:fill="FFFFFF"/>
          <w:lang w:eastAsia="zh-CN"/>
        </w:rPr>
        <w:t>正常</w:t>
      </w:r>
      <w:r>
        <w:rPr>
          <w:rFonts w:hint="eastAsia" w:ascii="黑体" w:hAnsi="黑体" w:eastAsia="黑体" w:cs="黑体"/>
          <w:i w:val="0"/>
          <w:caps w:val="0"/>
          <w:color w:val="333333"/>
          <w:spacing w:val="7"/>
          <w:sz w:val="32"/>
          <w:szCs w:val="32"/>
          <w:highlight w:val="yellow"/>
          <w:shd w:val="clear" w:fill="FFFFFF"/>
        </w:rPr>
        <w:t>还款</w:t>
      </w:r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7"/>
          <w:sz w:val="32"/>
          <w:szCs w:val="32"/>
          <w:shd w:val="clear" w:fill="FFFFFF"/>
        </w:rPr>
        <w:t>手机银行操作说明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打开“中国银行”APP，点击左上角“登录”，输入银行卡绑定的手机号与密码，登录完成后点击“贷款”如图</w:t>
      </w: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jc w:val="center"/>
      </w:pPr>
      <w:r>
        <w:drawing>
          <wp:inline distT="0" distB="0" distL="0" distR="0">
            <wp:extent cx="2026285" cy="3239770"/>
            <wp:effectExtent l="0" t="0" r="635" b="6350"/>
            <wp:docPr id="1" name="图片 1" descr="C:\Users\XBY\Documents\Tencent Files\970298971\FileRecv\MobileFile\-7631604f11fd3a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BY\Documents\Tencent Files\970298971\FileRecv\MobileFile\-7631604f11fd3aa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</w:t>
      </w:r>
      <w:r>
        <w:drawing>
          <wp:inline distT="0" distB="0" distL="0" distR="0">
            <wp:extent cx="2026285" cy="3239770"/>
            <wp:effectExtent l="0" t="0" r="635" b="6350"/>
            <wp:docPr id="2" name="图片 2" descr="C:\Users\XBY\Documents\Tencent Files\970298971\FileRecv\MobileFile\2f1e002b2d81dd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BY\Documents\Tencent Files\970298971\FileRecv\MobileFile\2f1e002b2d81dd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left"/>
        <w:rPr>
          <w:rFonts w:ascii="微软雅黑" w:hAnsi="微软雅黑" w:eastAsia="微软雅黑"/>
          <w:sz w:val="18"/>
          <w:szCs w:val="18"/>
        </w:rPr>
      </w:pPr>
      <w:r>
        <w:t xml:space="preserve">                 </w:t>
      </w:r>
      <w:r>
        <w:rPr>
          <w:rFonts w:hint="eastAsia" w:ascii="微软雅黑" w:hAnsi="微软雅黑" w:eastAsia="微软雅黑"/>
          <w:sz w:val="18"/>
          <w:szCs w:val="18"/>
        </w:rPr>
        <w:t>图</w:t>
      </w:r>
      <w:r>
        <w:rPr>
          <w:rFonts w:ascii="微软雅黑" w:hAnsi="微软雅黑" w:eastAsia="微软雅黑"/>
          <w:sz w:val="18"/>
          <w:szCs w:val="18"/>
        </w:rPr>
        <w:t>7</w:t>
      </w:r>
      <w:r>
        <w:rPr>
          <w:rFonts w:hint="eastAsia"/>
        </w:rPr>
        <w:t xml:space="preserve"> </w:t>
      </w:r>
      <w:r>
        <w:t xml:space="preserve">                                   </w:t>
      </w:r>
      <w:r>
        <w:rPr>
          <w:rFonts w:hint="eastAsia" w:ascii="微软雅黑" w:hAnsi="微软雅黑" w:eastAsia="微软雅黑"/>
          <w:sz w:val="18"/>
          <w:szCs w:val="18"/>
        </w:rPr>
        <w:t>图</w:t>
      </w:r>
      <w:r>
        <w:rPr>
          <w:rFonts w:ascii="微软雅黑" w:hAnsi="微软雅黑" w:eastAsia="微软雅黑"/>
          <w:sz w:val="18"/>
          <w:szCs w:val="18"/>
        </w:rPr>
        <w:t>8</w:t>
      </w:r>
    </w:p>
    <w:p>
      <w:pPr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点击“国家助学贷款”选项如图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，进入界面后点击自己申请的国家助学贷款项目如图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，进入国家助学贷款资料页面，选择“签署还款协议”如图</w:t>
      </w:r>
      <w:r>
        <w:rPr>
          <w:rFonts w:ascii="宋体" w:hAnsi="宋体" w:eastAsia="宋体"/>
          <w:sz w:val="24"/>
          <w:szCs w:val="24"/>
        </w:rPr>
        <w:t>10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napToGrid w:val="0"/>
        <w:jc w:val="center"/>
      </w:pPr>
      <w:r>
        <w:drawing>
          <wp:inline distT="0" distB="0" distL="0" distR="0">
            <wp:extent cx="2026285" cy="3470910"/>
            <wp:effectExtent l="0" t="0" r="635" b="3810"/>
            <wp:docPr id="4" name="图片 4" descr="C:\Users\XBY\Documents\Tencent Files\970298971\FileRecv\MobileFile\IMG_20200226_17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XBY\Documents\Tencent Files\970298971\FileRecv\MobileFile\IMG_20200226_175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5"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47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 </w:t>
      </w:r>
      <w:r>
        <w:drawing>
          <wp:inline distT="0" distB="0" distL="0" distR="0">
            <wp:extent cx="2026285" cy="3470910"/>
            <wp:effectExtent l="0" t="0" r="635" b="3810"/>
            <wp:docPr id="3" name="图片 3" descr="C:\Users\XBY\Documents\Tencent Files\970298971\FileRecv\MobileFile\IMG_20200226_17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XBY\Documents\Tencent Files\970298971\FileRecv\MobileFile\IMG_20200226_174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5"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47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图</w:t>
      </w:r>
      <w:r>
        <w:rPr>
          <w:rFonts w:ascii="微软雅黑" w:hAnsi="微软雅黑" w:eastAsia="微软雅黑"/>
          <w:sz w:val="18"/>
          <w:szCs w:val="18"/>
        </w:rPr>
        <w:t>9</w:t>
      </w:r>
      <w:r>
        <w:t xml:space="preserve">                                     </w:t>
      </w:r>
      <w:r>
        <w:rPr>
          <w:rFonts w:hint="eastAsia" w:ascii="微软雅黑" w:hAnsi="微软雅黑" w:eastAsia="微软雅黑"/>
          <w:sz w:val="18"/>
          <w:szCs w:val="18"/>
        </w:rPr>
        <w:t>图</w:t>
      </w:r>
      <w:r>
        <w:rPr>
          <w:rFonts w:ascii="微软雅黑" w:hAnsi="微软雅黑" w:eastAsia="微软雅黑"/>
          <w:sz w:val="18"/>
          <w:szCs w:val="18"/>
        </w:rPr>
        <w:t>10</w:t>
      </w:r>
    </w:p>
    <w:p>
      <w:pPr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进入“签署还款协议”后填写个人资料，其中进入还款期原因为“毕业”（图</w:t>
      </w:r>
      <w:r>
        <w:rPr>
          <w:rFonts w:ascii="宋体" w:hAnsi="宋体" w:eastAsia="宋体"/>
          <w:sz w:val="24"/>
          <w:szCs w:val="24"/>
        </w:rPr>
        <w:t>11</w:t>
      </w:r>
      <w:r>
        <w:rPr>
          <w:rFonts w:hint="eastAsia" w:ascii="宋体" w:hAnsi="宋体" w:eastAsia="宋体"/>
          <w:sz w:val="24"/>
          <w:szCs w:val="24"/>
        </w:rPr>
        <w:t>），没确定工作单位的毕业后工作单位处填写“暂无”（图</w:t>
      </w:r>
      <w:r>
        <w:rPr>
          <w:rFonts w:ascii="宋体" w:hAnsi="宋体" w:eastAsia="宋体"/>
          <w:sz w:val="24"/>
          <w:szCs w:val="24"/>
        </w:rPr>
        <w:t>12</w:t>
      </w:r>
      <w:r>
        <w:rPr>
          <w:rFonts w:hint="eastAsia" w:ascii="宋体" w:hAnsi="宋体" w:eastAsia="宋体"/>
          <w:sz w:val="24"/>
          <w:szCs w:val="24"/>
        </w:rPr>
        <w:t>），完成信息填写后提交，出现提交成功界面即完成操作（图</w:t>
      </w:r>
      <w:r>
        <w:rPr>
          <w:rFonts w:ascii="宋体" w:hAnsi="宋体" w:eastAsia="宋体"/>
          <w:sz w:val="24"/>
          <w:szCs w:val="24"/>
        </w:rPr>
        <w:t xml:space="preserve">13 </w:t>
      </w:r>
      <w:r>
        <w:rPr>
          <w:rFonts w:hint="eastAsia" w:ascii="宋体" w:hAnsi="宋体" w:eastAsia="宋体"/>
          <w:sz w:val="24"/>
          <w:szCs w:val="24"/>
        </w:rPr>
        <w:t>图</w:t>
      </w:r>
      <w:r>
        <w:rPr>
          <w:rFonts w:ascii="宋体" w:hAnsi="宋体" w:eastAsia="宋体"/>
          <w:sz w:val="24"/>
          <w:szCs w:val="24"/>
        </w:rPr>
        <w:t>14</w:t>
      </w:r>
      <w:r>
        <w:rPr>
          <w:rFonts w:hint="eastAsia" w:ascii="宋体" w:hAnsi="宋体" w:eastAsia="宋体"/>
          <w:sz w:val="24"/>
          <w:szCs w:val="24"/>
        </w:rPr>
        <w:t>）。</w:t>
      </w:r>
    </w:p>
    <w:p>
      <w:pPr>
        <w:snapToGrid w:val="0"/>
        <w:jc w:val="center"/>
      </w:pPr>
      <w:r>
        <w:drawing>
          <wp:inline distT="0" distB="0" distL="0" distR="0">
            <wp:extent cx="2026285" cy="3239770"/>
            <wp:effectExtent l="0" t="0" r="635" b="6350"/>
            <wp:docPr id="19" name="图片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drawing>
          <wp:inline distT="0" distB="0" distL="0" distR="0">
            <wp:extent cx="2026285" cy="3239770"/>
            <wp:effectExtent l="0" t="0" r="635" b="6350"/>
            <wp:docPr id="21" name="图片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图</w:t>
      </w:r>
      <w:r>
        <w:rPr>
          <w:rFonts w:ascii="微软雅黑" w:hAnsi="微软雅黑" w:eastAsia="微软雅黑"/>
          <w:sz w:val="18"/>
          <w:szCs w:val="18"/>
        </w:rPr>
        <w:t xml:space="preserve">11                                            </w:t>
      </w:r>
      <w:r>
        <w:rPr>
          <w:rFonts w:hint="eastAsia" w:ascii="微软雅黑" w:hAnsi="微软雅黑" w:eastAsia="微软雅黑"/>
          <w:sz w:val="18"/>
          <w:szCs w:val="18"/>
        </w:rPr>
        <w:t>图</w:t>
      </w:r>
      <w:r>
        <w:rPr>
          <w:rFonts w:ascii="微软雅黑" w:hAnsi="微软雅黑" w:eastAsia="微软雅黑"/>
          <w:sz w:val="18"/>
          <w:szCs w:val="18"/>
        </w:rPr>
        <w:t>12</w:t>
      </w:r>
    </w:p>
    <w:p>
      <w:pPr>
        <w:snapToGrid w:val="0"/>
        <w:rPr>
          <w:rFonts w:ascii="宋体" w:hAnsi="宋体" w:eastAsia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2026285" cy="3239770"/>
            <wp:effectExtent l="0" t="0" r="635" b="6350"/>
            <wp:docPr id="23" name="图片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</w:t>
      </w:r>
      <w:r>
        <w:drawing>
          <wp:inline distT="0" distB="0" distL="0" distR="0">
            <wp:extent cx="2026285" cy="3239770"/>
            <wp:effectExtent l="0" t="0" r="635" b="6350"/>
            <wp:docPr id="24" name="图片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center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图</w:t>
      </w:r>
      <w:r>
        <w:rPr>
          <w:rFonts w:ascii="微软雅黑" w:hAnsi="微软雅黑" w:eastAsia="微软雅黑"/>
          <w:sz w:val="18"/>
          <w:szCs w:val="18"/>
        </w:rPr>
        <w:t xml:space="preserve">13                                            </w:t>
      </w:r>
      <w:r>
        <w:rPr>
          <w:rFonts w:hint="eastAsia" w:ascii="微软雅黑" w:hAnsi="微软雅黑" w:eastAsia="微软雅黑"/>
          <w:sz w:val="18"/>
          <w:szCs w:val="18"/>
        </w:rPr>
        <w:t>图</w:t>
      </w:r>
      <w:r>
        <w:rPr>
          <w:rFonts w:ascii="微软雅黑" w:hAnsi="微软雅黑" w:eastAsia="微软雅黑"/>
          <w:sz w:val="18"/>
          <w:szCs w:val="18"/>
        </w:rPr>
        <w:t>14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16EFE"/>
    <w:rsid w:val="059C1F47"/>
    <w:rsid w:val="17DD0C11"/>
    <w:rsid w:val="289D2D51"/>
    <w:rsid w:val="34716EFE"/>
    <w:rsid w:val="61593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2020-06-04T07:46:00Z</dcterms:created>
  <dc:creator>Cherish</dc:creator>
  <cp:lastModifiedBy>Cherish</cp:lastModifiedBy>
  <dcterms:modified xsi:type="dcterms:W3CDTF">2020-06-04T07:49:03Z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