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4"/>
        <w:spacing w:before="162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1"/>
        </w:rPr>
        <w:t>附</w:t>
      </w:r>
      <w:r>
        <w:rPr>
          <w:rFonts w:ascii="SimHei" w:hAnsi="SimHei" w:eastAsia="SimHei" w:cs="SimHei"/>
          <w:sz w:val="31"/>
          <w:szCs w:val="31"/>
          <w:spacing w:val="-20"/>
        </w:rPr>
        <w:t>件</w:t>
      </w:r>
      <w:r>
        <w:rPr>
          <w:rFonts w:ascii="SimHei" w:hAnsi="SimHei" w:eastAsia="SimHei" w:cs="SimHei"/>
          <w:sz w:val="31"/>
          <w:szCs w:val="31"/>
          <w:spacing w:val="-2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0"/>
        </w:rPr>
        <w:t>4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left="274"/>
        <w:spacing w:before="140" w:line="220" w:lineRule="auto"/>
        <w:rPr>
          <w:rFonts w:ascii="FangSong" w:hAnsi="FangSong" w:eastAsia="FangSong" w:cs="FangSong"/>
          <w:sz w:val="43"/>
          <w:szCs w:val="43"/>
        </w:rPr>
      </w:pPr>
      <w:r>
        <w:rPr>
          <w:rFonts w:ascii="FangSong" w:hAnsi="FangSong" w:eastAsia="FangSong" w:cs="FangSong"/>
          <w:sz w:val="43"/>
          <w:szCs w:val="43"/>
          <w:spacing w:val="9"/>
        </w:rPr>
        <w:t>中</w:t>
      </w:r>
      <w:r>
        <w:rPr>
          <w:rFonts w:ascii="FangSong" w:hAnsi="FangSong" w:eastAsia="FangSong" w:cs="FangSong"/>
          <w:sz w:val="43"/>
          <w:szCs w:val="43"/>
          <w:spacing w:val="6"/>
        </w:rPr>
        <w:t>央高校毕业生赴基层就业学费补偿国家</w:t>
      </w:r>
    </w:p>
    <w:p>
      <w:pPr>
        <w:ind w:left="2005"/>
        <w:spacing w:before="112" w:line="221" w:lineRule="auto"/>
        <w:rPr>
          <w:rFonts w:ascii="FangSong" w:hAnsi="FangSong" w:eastAsia="FangSong" w:cs="FangSong"/>
          <w:sz w:val="43"/>
          <w:szCs w:val="43"/>
        </w:rPr>
      </w:pPr>
      <w:r>
        <w:rPr>
          <w:rFonts w:ascii="FangSong" w:hAnsi="FangSong" w:eastAsia="FangSong" w:cs="FangSong"/>
          <w:sz w:val="43"/>
          <w:szCs w:val="43"/>
          <w:spacing w:val="7"/>
        </w:rPr>
        <w:t>助</w:t>
      </w:r>
      <w:r>
        <w:rPr>
          <w:rFonts w:ascii="FangSong" w:hAnsi="FangSong" w:eastAsia="FangSong" w:cs="FangSong"/>
          <w:sz w:val="43"/>
          <w:szCs w:val="43"/>
          <w:spacing w:val="6"/>
        </w:rPr>
        <w:t>学贷款代偿审核说明</w:t>
      </w:r>
    </w:p>
    <w:p>
      <w:pPr>
        <w:ind w:left="3351"/>
        <w:spacing w:before="168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5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21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版)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left="672"/>
        <w:spacing w:before="102" w:line="513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  <w:position w:val="4"/>
        </w:rPr>
        <w:t>一</w:t>
      </w:r>
      <w:r>
        <w:rPr>
          <w:rFonts w:ascii="SimHei" w:hAnsi="SimHei" w:eastAsia="SimHei" w:cs="SimHei"/>
          <w:sz w:val="31"/>
          <w:szCs w:val="31"/>
          <w:spacing w:val="7"/>
          <w:position w:val="4"/>
        </w:rPr>
        <w:t>、补偿代偿对象</w:t>
      </w:r>
    </w:p>
    <w:p>
      <w:pPr>
        <w:ind w:left="34" w:right="13" w:firstLine="682"/>
        <w:spacing w:before="10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中</w:t>
      </w:r>
      <w:r>
        <w:rPr>
          <w:rFonts w:ascii="FangSong" w:hAnsi="FangSong" w:eastAsia="FangSong" w:cs="FangSong"/>
          <w:sz w:val="31"/>
          <w:szCs w:val="31"/>
          <w:spacing w:val="18"/>
        </w:rPr>
        <w:t>央</w:t>
      </w:r>
      <w:r>
        <w:rPr>
          <w:rFonts w:ascii="FangSong" w:hAnsi="FangSong" w:eastAsia="FangSong" w:cs="FangSong"/>
          <w:sz w:val="31"/>
          <w:szCs w:val="31"/>
          <w:spacing w:val="12"/>
        </w:rPr>
        <w:t>部门所属高校应届毕业的全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日制本专科生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(含高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职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第二学士学位)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、研究生。定向、委培以及在校学习期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间</w:t>
      </w:r>
      <w:r>
        <w:rPr>
          <w:rFonts w:ascii="FangSong" w:hAnsi="FangSong" w:eastAsia="FangSong" w:cs="FangSong"/>
          <w:sz w:val="31"/>
          <w:szCs w:val="31"/>
          <w:spacing w:val="8"/>
        </w:rPr>
        <w:t>已享受免除学费政策的学生除外。</w:t>
      </w:r>
    </w:p>
    <w:p>
      <w:pPr>
        <w:ind w:left="672"/>
        <w:spacing w:line="416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  <w:position w:val="2"/>
        </w:rPr>
        <w:t>二</w:t>
      </w:r>
      <w:r>
        <w:rPr>
          <w:rFonts w:ascii="SimHei" w:hAnsi="SimHei" w:eastAsia="SimHei" w:cs="SimHei"/>
          <w:sz w:val="31"/>
          <w:szCs w:val="31"/>
          <w:spacing w:val="7"/>
          <w:position w:val="2"/>
        </w:rPr>
        <w:t>、工作年限规定</w:t>
      </w:r>
    </w:p>
    <w:p>
      <w:pPr>
        <w:ind w:left="34" w:right="13" w:firstLine="655"/>
        <w:spacing w:before="205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学</w:t>
      </w:r>
      <w:r>
        <w:rPr>
          <w:rFonts w:ascii="FangSong" w:hAnsi="FangSong" w:eastAsia="FangSong" w:cs="FangSong"/>
          <w:sz w:val="31"/>
          <w:szCs w:val="31"/>
          <w:spacing w:val="-4"/>
        </w:rPr>
        <w:t>生需与就业单位签订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3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年以上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(含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3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年)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的劳动合同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或工作协议，不满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3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年的，均不予批准。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由于政策规定无法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签订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年以</w:t>
      </w:r>
      <w:r>
        <w:rPr>
          <w:rFonts w:ascii="FangSong" w:hAnsi="FangSong" w:eastAsia="FangSong" w:cs="FangSong"/>
          <w:sz w:val="31"/>
          <w:szCs w:val="31"/>
          <w:spacing w:val="3"/>
        </w:rPr>
        <w:t>上</w:t>
      </w:r>
      <w:r>
        <w:rPr>
          <w:rFonts w:ascii="FangSong" w:hAnsi="FangSong" w:eastAsia="FangSong" w:cs="FangSong"/>
          <w:sz w:val="31"/>
          <w:szCs w:val="31"/>
          <w:spacing w:val="2"/>
        </w:rPr>
        <w:t>劳动合同或工作协议的，需提供以下相关证明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材料</w:t>
      </w:r>
      <w:r>
        <w:rPr>
          <w:rFonts w:ascii="FangSong" w:hAnsi="FangSong" w:eastAsia="FangSong" w:cs="FangSong"/>
          <w:sz w:val="31"/>
          <w:szCs w:val="31"/>
        </w:rPr>
        <w:t>：</w:t>
      </w:r>
    </w:p>
    <w:p>
      <w:pPr>
        <w:ind w:left="55" w:right="13" w:firstLine="636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由就业单位提供签订劳动合同或工作协议中，服务年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限方</w:t>
      </w:r>
      <w:r>
        <w:rPr>
          <w:rFonts w:ascii="FangSong" w:hAnsi="FangSong" w:eastAsia="FangSong" w:cs="FangSong"/>
          <w:sz w:val="31"/>
          <w:szCs w:val="31"/>
          <w:spacing w:val="2"/>
        </w:rPr>
        <w:t>面的规定；</w:t>
      </w:r>
    </w:p>
    <w:p>
      <w:pPr>
        <w:ind w:left="36" w:right="16" w:firstLine="625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毕业生需要书面承诺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年内不能离职离岗，换岗应根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据</w:t>
      </w:r>
      <w:r>
        <w:rPr>
          <w:rFonts w:ascii="FangSong" w:hAnsi="FangSong" w:eastAsia="FangSong" w:cs="FangSong"/>
          <w:sz w:val="31"/>
          <w:szCs w:val="31"/>
          <w:spacing w:val="12"/>
        </w:rPr>
        <w:t>就</w:t>
      </w:r>
      <w:r>
        <w:rPr>
          <w:rFonts w:ascii="FangSong" w:hAnsi="FangSong" w:eastAsia="FangSong" w:cs="FangSong"/>
          <w:sz w:val="31"/>
          <w:szCs w:val="31"/>
          <w:spacing w:val="8"/>
        </w:rPr>
        <w:t>业单位需求调整，就业单位对承诺书盖章确认。</w:t>
      </w:r>
    </w:p>
    <w:p>
      <w:pPr>
        <w:ind w:left="673"/>
        <w:spacing w:before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三</w:t>
      </w:r>
      <w:r>
        <w:rPr>
          <w:rFonts w:ascii="SimHei" w:hAnsi="SimHei" w:eastAsia="SimHei" w:cs="SimHei"/>
          <w:sz w:val="31"/>
          <w:szCs w:val="31"/>
          <w:spacing w:val="7"/>
        </w:rPr>
        <w:t>、补偿代偿标准</w:t>
      </w:r>
    </w:p>
    <w:p>
      <w:pPr>
        <w:ind w:left="692"/>
        <w:spacing w:before="219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一)</w:t>
      </w:r>
      <w:r>
        <w:rPr>
          <w:rFonts w:ascii="KaiTi" w:hAnsi="KaiTi" w:eastAsia="KaiTi" w:cs="KaiTi"/>
          <w:sz w:val="31"/>
          <w:szCs w:val="31"/>
          <w:spacing w:val="1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补偿代偿的教育阶段</w:t>
      </w:r>
    </w:p>
    <w:p>
      <w:pPr>
        <w:ind w:left="35" w:right="14" w:firstLine="651"/>
        <w:spacing w:before="242" w:line="37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高校毕业生只能申请毕业时所就读教育阶段的补偿</w:t>
      </w:r>
      <w:r>
        <w:rPr>
          <w:rFonts w:ascii="FangSong" w:hAnsi="FangSong" w:eastAsia="FangSong" w:cs="FangSong"/>
          <w:sz w:val="31"/>
          <w:szCs w:val="31"/>
          <w:spacing w:val="20"/>
        </w:rPr>
        <w:t>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偿</w:t>
      </w:r>
      <w:r>
        <w:rPr>
          <w:rFonts w:ascii="FangSong" w:hAnsi="FangSong" w:eastAsia="FangSong" w:cs="FangSong"/>
          <w:sz w:val="31"/>
          <w:szCs w:val="31"/>
          <w:spacing w:val="14"/>
        </w:rPr>
        <w:t>资</w:t>
      </w:r>
      <w:r>
        <w:rPr>
          <w:rFonts w:ascii="FangSong" w:hAnsi="FangSong" w:eastAsia="FangSong" w:cs="FangSong"/>
          <w:sz w:val="31"/>
          <w:szCs w:val="31"/>
          <w:spacing w:val="8"/>
        </w:rPr>
        <w:t>金。如硕博连读、本硕博连读毕业生，只能申请博士教</w:t>
      </w:r>
    </w:p>
    <w:p>
      <w:pPr>
        <w:sectPr>
          <w:footerReference w:type="default" r:id="rId1"/>
          <w:pgSz w:w="11906" w:h="16839"/>
          <w:pgMar w:top="1431" w:right="1785" w:bottom="1115" w:left="1785" w:header="0" w:footer="832" w:gutter="0"/>
        </w:sectPr>
        <w:rPr/>
      </w:pPr>
    </w:p>
    <w:p>
      <w:pPr>
        <w:ind w:left="37" w:right="16" w:firstLine="6"/>
        <w:spacing w:before="16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育</w:t>
      </w:r>
      <w:r>
        <w:rPr>
          <w:rFonts w:ascii="FangSong" w:hAnsi="FangSong" w:eastAsia="FangSong" w:cs="FangSong"/>
          <w:sz w:val="31"/>
          <w:szCs w:val="31"/>
          <w:spacing w:val="8"/>
        </w:rPr>
        <w:t>阶段的补偿代偿资金，不能申请专科、本科及硕士教育阶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段的补偿代偿资金。</w:t>
      </w:r>
    </w:p>
    <w:p>
      <w:pPr>
        <w:ind w:left="692"/>
        <w:spacing w:line="23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二)</w:t>
      </w:r>
      <w:r>
        <w:rPr>
          <w:rFonts w:ascii="KaiTi" w:hAnsi="KaiTi" w:eastAsia="KaiTi" w:cs="KaiTi"/>
          <w:sz w:val="31"/>
          <w:szCs w:val="31"/>
          <w:spacing w:val="1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补偿代偿方式的选择</w:t>
      </w:r>
    </w:p>
    <w:p>
      <w:pPr>
        <w:ind w:left="35" w:right="14" w:firstLine="651"/>
        <w:spacing w:before="23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高校毕业生只能选择申请学费补偿或国家助学贷款</w:t>
      </w:r>
      <w:r>
        <w:rPr>
          <w:rFonts w:ascii="FangSong" w:hAnsi="FangSong" w:eastAsia="FangSong" w:cs="FangSong"/>
          <w:sz w:val="31"/>
          <w:szCs w:val="31"/>
          <w:spacing w:val="20"/>
        </w:rPr>
        <w:t>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偿</w:t>
      </w:r>
      <w:r>
        <w:rPr>
          <w:rFonts w:ascii="FangSong" w:hAnsi="FangSong" w:eastAsia="FangSong" w:cs="FangSong"/>
          <w:sz w:val="31"/>
          <w:szCs w:val="31"/>
          <w:spacing w:val="14"/>
        </w:rPr>
        <w:t>其</w:t>
      </w:r>
      <w:r>
        <w:rPr>
          <w:rFonts w:ascii="FangSong" w:hAnsi="FangSong" w:eastAsia="FangSong" w:cs="FangSong"/>
          <w:sz w:val="31"/>
          <w:szCs w:val="31"/>
          <w:spacing w:val="8"/>
        </w:rPr>
        <w:t>中一种，在补偿代偿的教育阶段内，不能某些年份申请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学</w:t>
      </w:r>
      <w:r>
        <w:rPr>
          <w:rFonts w:ascii="FangSong" w:hAnsi="FangSong" w:eastAsia="FangSong" w:cs="FangSong"/>
          <w:sz w:val="31"/>
          <w:szCs w:val="31"/>
          <w:spacing w:val="8"/>
        </w:rPr>
        <w:t>费补偿，其他年份申请国家助学贷款代偿。</w:t>
      </w:r>
    </w:p>
    <w:p>
      <w:pPr>
        <w:ind w:left="692"/>
        <w:spacing w:line="23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三)</w:t>
      </w:r>
      <w:r>
        <w:rPr>
          <w:rFonts w:ascii="KaiTi" w:hAnsi="KaiTi" w:eastAsia="KaiTi" w:cs="KaiTi"/>
          <w:sz w:val="31"/>
          <w:szCs w:val="31"/>
          <w:spacing w:val="1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补偿代偿的金额上限</w:t>
      </w:r>
    </w:p>
    <w:p>
      <w:pPr>
        <w:ind w:left="675"/>
        <w:spacing w:before="233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9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本专科生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(含高职、第二学士学位)</w:t>
      </w:r>
    </w:p>
    <w:p>
      <w:pPr>
        <w:ind w:left="34" w:right="16" w:firstLine="653"/>
        <w:spacing w:before="23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每人每年补偿代偿金额最高不超过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12000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元，实际缴纳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的学费或用于学费的国家助学贷款本金及利息不足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12000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的</w:t>
      </w:r>
      <w:r>
        <w:rPr>
          <w:rFonts w:ascii="FangSong" w:hAnsi="FangSong" w:eastAsia="FangSong" w:cs="FangSong"/>
          <w:sz w:val="31"/>
          <w:szCs w:val="31"/>
          <w:spacing w:val="15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按照实际情况进行补偿代偿。补偿代偿的年限按照国家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规定的相应学制确定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662"/>
        <w:spacing w:line="229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研究生</w:t>
      </w:r>
    </w:p>
    <w:p>
      <w:pPr>
        <w:ind w:left="34" w:right="16" w:firstLine="653"/>
        <w:spacing w:before="236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每人每年补偿代偿金额最高不超过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16000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元，实际缴纳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的学费或用于学费的国家助学贷款本金及利息不足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16000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的</w:t>
      </w:r>
      <w:r>
        <w:rPr>
          <w:rFonts w:ascii="FangSong" w:hAnsi="FangSong" w:eastAsia="FangSong" w:cs="FangSong"/>
          <w:sz w:val="31"/>
          <w:szCs w:val="31"/>
          <w:spacing w:val="15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按照实际情况进行补偿代偿。补偿代偿的年限按照国家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规</w:t>
      </w:r>
      <w:r>
        <w:rPr>
          <w:rFonts w:ascii="FangSong" w:hAnsi="FangSong" w:eastAsia="FangSong" w:cs="FangSong"/>
          <w:sz w:val="31"/>
          <w:szCs w:val="31"/>
          <w:spacing w:val="7"/>
        </w:rPr>
        <w:t>定的基本修业年限确定。</w:t>
      </w:r>
    </w:p>
    <w:p>
      <w:pPr>
        <w:ind w:left="690"/>
        <w:spacing w:before="1" w:line="23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四</w:t>
      </w:r>
      <w:r>
        <w:rPr>
          <w:rFonts w:ascii="SimHei" w:hAnsi="SimHei" w:eastAsia="SimHei" w:cs="SimHei"/>
          <w:sz w:val="31"/>
          <w:szCs w:val="31"/>
          <w:spacing w:val="6"/>
        </w:rPr>
        <w:t>、审批条件与要求</w:t>
      </w:r>
    </w:p>
    <w:p>
      <w:pPr>
        <w:ind w:left="34" w:right="16" w:firstLine="691"/>
        <w:spacing w:before="233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申</w:t>
      </w:r>
      <w:r>
        <w:rPr>
          <w:rFonts w:ascii="FangSong" w:hAnsi="FangSong" w:eastAsia="FangSong" w:cs="FangSong"/>
          <w:sz w:val="31"/>
          <w:szCs w:val="31"/>
          <w:spacing w:val="8"/>
        </w:rPr>
        <w:t>请</w:t>
      </w:r>
      <w:r>
        <w:rPr>
          <w:rFonts w:ascii="FangSong" w:hAnsi="FangSong" w:eastAsia="FangSong" w:cs="FangSong"/>
          <w:sz w:val="31"/>
          <w:szCs w:val="31"/>
          <w:spacing w:val="6"/>
        </w:rPr>
        <w:t>基层就业学费补偿贷款代偿的毕业生，必须同时满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足</w:t>
      </w:r>
      <w:r>
        <w:rPr>
          <w:rFonts w:ascii="FangSong" w:hAnsi="FangSong" w:eastAsia="FangSong" w:cs="FangSong"/>
          <w:sz w:val="31"/>
          <w:szCs w:val="31"/>
          <w:spacing w:val="9"/>
        </w:rPr>
        <w:t>区</w:t>
      </w:r>
      <w:r>
        <w:rPr>
          <w:rFonts w:ascii="FangSong" w:hAnsi="FangSong" w:eastAsia="FangSong" w:cs="FangSong"/>
          <w:sz w:val="31"/>
          <w:szCs w:val="31"/>
          <w:spacing w:val="8"/>
        </w:rPr>
        <w:t>域范围、基层单位和工作岗位的相关要求。</w:t>
      </w:r>
    </w:p>
    <w:p>
      <w:pPr>
        <w:ind w:left="697"/>
        <w:spacing w:line="228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一)</w:t>
      </w:r>
      <w:r>
        <w:rPr>
          <w:rFonts w:ascii="KaiTi" w:hAnsi="KaiTi" w:eastAsia="KaiTi" w:cs="KaiTi"/>
          <w:sz w:val="31"/>
          <w:szCs w:val="31"/>
          <w:spacing w:val="2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工作地点要求</w:t>
      </w:r>
    </w:p>
    <w:p>
      <w:pPr>
        <w:ind w:left="35"/>
        <w:spacing w:before="240" w:line="229" w:lineRule="auto"/>
        <w:outlineLvl w:val="6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8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区域范围</w:t>
      </w:r>
    </w:p>
    <w:p>
      <w:pPr>
        <w:sectPr>
          <w:footerReference w:type="default" r:id="rId2"/>
          <w:pgSz w:w="11906" w:h="16839"/>
          <w:pgMar w:top="1431" w:right="1785" w:bottom="1114" w:left="1785" w:header="0" w:footer="832" w:gutter="0"/>
        </w:sectPr>
        <w:rPr/>
      </w:pPr>
    </w:p>
    <w:p>
      <w:pPr>
        <w:ind w:left="62" w:right="1015" w:firstLine="631"/>
        <w:spacing w:before="16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学生</w:t>
      </w:r>
      <w:r>
        <w:rPr>
          <w:rFonts w:ascii="FangSong" w:hAnsi="FangSong" w:eastAsia="FangSong" w:cs="FangSong"/>
          <w:sz w:val="31"/>
          <w:szCs w:val="31"/>
          <w:spacing w:val="8"/>
        </w:rPr>
        <w:t>就</w:t>
      </w:r>
      <w:r>
        <w:rPr>
          <w:rFonts w:ascii="FangSong" w:hAnsi="FangSong" w:eastAsia="FangSong" w:cs="FangSong"/>
          <w:sz w:val="31"/>
          <w:szCs w:val="31"/>
          <w:spacing w:val="7"/>
        </w:rPr>
        <w:t>业的工作地点区域包括中西部地区、艰苦边远地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区</w:t>
      </w:r>
      <w:r>
        <w:rPr>
          <w:rFonts w:ascii="FangSong" w:hAnsi="FangSong" w:eastAsia="FangSong" w:cs="FangSong"/>
          <w:sz w:val="31"/>
          <w:szCs w:val="31"/>
          <w:spacing w:val="13"/>
        </w:rPr>
        <w:t>、</w:t>
      </w:r>
      <w:r>
        <w:rPr>
          <w:rFonts w:ascii="FangSong" w:hAnsi="FangSong" w:eastAsia="FangSong" w:cs="FangSong"/>
          <w:sz w:val="31"/>
          <w:szCs w:val="31"/>
          <w:spacing w:val="7"/>
        </w:rPr>
        <w:t>老工业基地等，其中“国家级新区”不包含在内，具体</w:t>
      </w:r>
    </w:p>
    <w:p>
      <w:pPr>
        <w:ind w:left="62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区域范围</w:t>
      </w:r>
      <w:r>
        <w:rPr>
          <w:rFonts w:ascii="FangSong" w:hAnsi="FangSong" w:eastAsia="FangSong" w:cs="FangSong"/>
          <w:sz w:val="31"/>
          <w:szCs w:val="31"/>
          <w:spacing w:val="1"/>
        </w:rPr>
        <w:t>如下：</w:t>
      </w:r>
    </w:p>
    <w:p>
      <w:pPr>
        <w:spacing w:line="87" w:lineRule="exact"/>
        <w:rPr/>
      </w:pPr>
      <w:r/>
    </w:p>
    <w:tbl>
      <w:tblPr>
        <w:tblStyle w:val="2"/>
        <w:tblW w:w="9304" w:type="dxa"/>
        <w:tblInd w:w="2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9"/>
        <w:gridCol w:w="1158"/>
        <w:gridCol w:w="1198"/>
        <w:gridCol w:w="673"/>
        <w:gridCol w:w="708"/>
        <w:gridCol w:w="990"/>
        <w:gridCol w:w="4068"/>
      </w:tblGrid>
      <w:tr>
        <w:trPr>
          <w:trHeight w:val="955" w:hRule="atLeast"/>
        </w:trPr>
        <w:tc>
          <w:tcPr>
            <w:tcW w:w="509" w:type="dxa"/>
            <w:vAlign w:val="top"/>
            <w:textDirection w:val="tbRlV"/>
            <w:tcBorders>
              <w:left w:val="single" w:color="000000" w:sz="6" w:space="0"/>
            </w:tcBorders>
          </w:tcPr>
          <w:p>
            <w:pPr>
              <w:ind w:left="215"/>
              <w:spacing w:before="144" w:line="210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16"/>
              </w:rPr>
              <w:t>序</w:t>
            </w:r>
            <w:r>
              <w:rPr>
                <w:rFonts w:ascii="DengXian" w:hAnsi="DengXian" w:eastAsia="DengXian" w:cs="DengXian"/>
                <w:sz w:val="22"/>
                <w:szCs w:val="22"/>
                <w:spacing w:val="14"/>
              </w:rPr>
              <w:t xml:space="preserve"> </w:t>
            </w:r>
            <w:r>
              <w:rPr>
                <w:rFonts w:ascii="DengXian" w:hAnsi="DengXian" w:eastAsia="DengXian" w:cs="DengXian"/>
                <w:sz w:val="22"/>
                <w:szCs w:val="22"/>
                <w:spacing w:val="14"/>
              </w:rPr>
              <w:t>号</w:t>
            </w:r>
          </w:p>
        </w:tc>
        <w:tc>
          <w:tcPr>
            <w:tcW w:w="1158" w:type="dxa"/>
            <w:vAlign w:val="top"/>
          </w:tcPr>
          <w:p>
            <w:pPr>
              <w:ind w:left="140" w:right="42" w:firstLine="327"/>
              <w:spacing w:before="215" w:line="258" w:lineRule="auto"/>
              <w:tabs>
                <w:tab w:val="left" w:leader="empty" w:pos="250"/>
              </w:tabs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8"/>
              </w:rPr>
              <w:t>省</w:t>
            </w:r>
            <w:r>
              <w:rPr>
                <w:rFonts w:ascii="DengXian" w:hAnsi="DengXian" w:eastAsia="DengXian" w:cs="DengXian"/>
                <w:sz w:val="22"/>
                <w:szCs w:val="22"/>
              </w:rPr>
              <w:t xml:space="preserve">       </w:t>
            </w:r>
            <w:r>
              <w:rPr>
                <w:rFonts w:ascii="DengXian" w:hAnsi="DengXian" w:eastAsia="DengXian" w:cs="DengXian"/>
                <w:sz w:val="22"/>
                <w:szCs w:val="22"/>
              </w:rPr>
              <w:tab/>
            </w:r>
            <w:r>
              <w:rPr>
                <w:rFonts w:ascii="DengXian" w:hAnsi="DengXian" w:eastAsia="DengXian" w:cs="DengXian"/>
                <w:sz w:val="22"/>
                <w:szCs w:val="22"/>
                <w:spacing w:val="-11"/>
              </w:rPr>
              <w:t>(</w:t>
            </w:r>
            <w:r>
              <w:rPr>
                <w:rFonts w:ascii="DengXian" w:hAnsi="DengXian" w:eastAsia="DengXian" w:cs="DengXian"/>
                <w:sz w:val="22"/>
                <w:szCs w:val="22"/>
                <w:spacing w:val="-7"/>
              </w:rPr>
              <w:t>区、市)</w:t>
            </w:r>
          </w:p>
        </w:tc>
        <w:tc>
          <w:tcPr>
            <w:tcW w:w="119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378"/>
              <w:spacing w:before="74" w:line="210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分</w:t>
            </w:r>
            <w:r>
              <w:rPr>
                <w:rFonts w:ascii="DengXian" w:hAnsi="DengXian" w:eastAsia="DengXian" w:cs="DengXian"/>
                <w:sz w:val="22"/>
                <w:szCs w:val="22"/>
                <w:spacing w:val="-2"/>
              </w:rPr>
              <w:t>类</w:t>
            </w:r>
          </w:p>
        </w:tc>
        <w:tc>
          <w:tcPr>
            <w:tcW w:w="673" w:type="dxa"/>
            <w:vAlign w:val="top"/>
          </w:tcPr>
          <w:p>
            <w:pPr>
              <w:ind w:left="119" w:right="113" w:hanging="2"/>
              <w:spacing w:before="60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2"/>
              </w:rPr>
              <w:t>全部</w:t>
            </w:r>
            <w:r>
              <w:rPr>
                <w:rFonts w:ascii="DengXian" w:hAnsi="DengXian" w:eastAsia="DengXian" w:cs="DengXian"/>
                <w:sz w:val="22"/>
                <w:szCs w:val="22"/>
              </w:rPr>
              <w:t xml:space="preserve"> 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区域</w:t>
            </w:r>
            <w:r>
              <w:rPr>
                <w:rFonts w:ascii="DengXian" w:hAnsi="DengXian" w:eastAsia="DengXian" w:cs="DengXian"/>
                <w:sz w:val="22"/>
                <w:szCs w:val="22"/>
              </w:rPr>
              <w:t xml:space="preserve"> 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符合</w:t>
            </w:r>
          </w:p>
        </w:tc>
        <w:tc>
          <w:tcPr>
            <w:tcW w:w="708" w:type="dxa"/>
            <w:vAlign w:val="top"/>
          </w:tcPr>
          <w:p>
            <w:pPr>
              <w:ind w:left="136" w:right="132" w:firstLine="1"/>
              <w:spacing w:before="60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5"/>
              </w:rPr>
              <w:t>部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分</w:t>
            </w:r>
            <w:r>
              <w:rPr>
                <w:rFonts w:ascii="DengXian" w:hAnsi="DengXian" w:eastAsia="DengXian" w:cs="DengXian"/>
                <w:sz w:val="22"/>
                <w:szCs w:val="22"/>
              </w:rPr>
              <w:t xml:space="preserve"> 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区域</w:t>
            </w:r>
            <w:r>
              <w:rPr>
                <w:rFonts w:ascii="DengXian" w:hAnsi="DengXian" w:eastAsia="DengXian" w:cs="DengXian"/>
                <w:sz w:val="22"/>
                <w:szCs w:val="22"/>
              </w:rPr>
              <w:t xml:space="preserve"> 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符合</w:t>
            </w:r>
          </w:p>
        </w:tc>
        <w:tc>
          <w:tcPr>
            <w:tcW w:w="990" w:type="dxa"/>
            <w:vAlign w:val="top"/>
          </w:tcPr>
          <w:p>
            <w:pPr>
              <w:ind w:left="277"/>
              <w:spacing w:before="60" w:line="210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2"/>
              </w:rPr>
              <w:t>全部</w:t>
            </w:r>
          </w:p>
          <w:p>
            <w:pPr>
              <w:ind w:left="171" w:right="162" w:firstLine="126"/>
              <w:spacing w:before="52" w:line="234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13"/>
              </w:rPr>
              <w:t>区</w:t>
            </w:r>
            <w:r>
              <w:rPr>
                <w:rFonts w:ascii="DengXian" w:hAnsi="DengXian" w:eastAsia="DengXian" w:cs="DengXian"/>
                <w:sz w:val="22"/>
                <w:szCs w:val="22"/>
                <w:spacing w:val="-12"/>
              </w:rPr>
              <w:t>域</w:t>
            </w:r>
            <w:r>
              <w:rPr>
                <w:rFonts w:ascii="DengXian" w:hAnsi="DengXian" w:eastAsia="DengXian" w:cs="DengXian"/>
                <w:sz w:val="22"/>
                <w:szCs w:val="22"/>
              </w:rPr>
              <w:t xml:space="preserve">  </w:t>
            </w:r>
            <w:r>
              <w:rPr>
                <w:rFonts w:ascii="DengXian" w:hAnsi="DengXian" w:eastAsia="DengXian" w:cs="DengXian"/>
                <w:sz w:val="22"/>
                <w:szCs w:val="22"/>
                <w:spacing w:val="-4"/>
              </w:rPr>
              <w:t>不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符合</w:t>
            </w:r>
          </w:p>
        </w:tc>
        <w:tc>
          <w:tcPr>
            <w:tcW w:w="4068" w:type="dxa"/>
            <w:vAlign w:val="top"/>
            <w:tcBorders>
              <w:right w:val="single" w:color="000000" w:sz="6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816"/>
              <w:spacing w:before="74" w:line="209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4"/>
              </w:rPr>
              <w:t>备</w:t>
            </w:r>
            <w:r>
              <w:rPr>
                <w:rFonts w:ascii="DengXian" w:hAnsi="DengXian" w:eastAsia="DengXian" w:cs="DengXian"/>
                <w:sz w:val="22"/>
                <w:szCs w:val="22"/>
                <w:spacing w:val="-2"/>
              </w:rPr>
              <w:t>注</w:t>
            </w:r>
          </w:p>
        </w:tc>
      </w:tr>
      <w:tr>
        <w:trPr>
          <w:trHeight w:val="340" w:hRule="atLeast"/>
        </w:trPr>
        <w:tc>
          <w:tcPr>
            <w:tcW w:w="509" w:type="dxa"/>
            <w:vAlign w:val="top"/>
            <w:tcBorders>
              <w:left w:val="single" w:color="000000" w:sz="6" w:space="0"/>
            </w:tcBorders>
          </w:tcPr>
          <w:p>
            <w:pPr>
              <w:ind w:left="202"/>
              <w:spacing w:before="87" w:line="186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1</w:t>
            </w:r>
          </w:p>
        </w:tc>
        <w:tc>
          <w:tcPr>
            <w:tcW w:w="1158" w:type="dxa"/>
            <w:vAlign w:val="top"/>
          </w:tcPr>
          <w:p>
            <w:pPr>
              <w:ind w:left="359"/>
              <w:spacing w:before="64" w:line="205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5"/>
              </w:rPr>
              <w:t>河</w:t>
            </w:r>
            <w:r>
              <w:rPr>
                <w:rFonts w:ascii="DengXian" w:hAnsi="DengXian" w:eastAsia="DengXian" w:cs="DengXian"/>
                <w:sz w:val="22"/>
                <w:szCs w:val="22"/>
                <w:spacing w:val="-4"/>
              </w:rPr>
              <w:t>北</w:t>
            </w:r>
          </w:p>
        </w:tc>
        <w:tc>
          <w:tcPr>
            <w:tcW w:w="1198" w:type="dxa"/>
            <w:vAlign w:val="top"/>
          </w:tcPr>
          <w:p>
            <w:pPr>
              <w:ind w:left="181"/>
              <w:spacing w:before="58" w:line="210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9"/>
              </w:rPr>
              <w:t>中</w:t>
            </w:r>
            <w:r>
              <w:rPr>
                <w:rFonts w:ascii="DengXian" w:hAnsi="DengXian" w:eastAsia="DengXian" w:cs="DengXian"/>
                <w:sz w:val="22"/>
                <w:szCs w:val="22"/>
                <w:spacing w:val="-7"/>
              </w:rPr>
              <w:t>部地区</w:t>
            </w: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ind w:left="249"/>
              <w:spacing w:before="69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是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  <w:tcBorders>
              <w:right w:val="single" w:color="000000" w:sz="6" w:space="0"/>
            </w:tcBorders>
          </w:tcPr>
          <w:p>
            <w:pPr>
              <w:ind w:left="118"/>
              <w:spacing w:before="22" w:line="317" w:lineRule="exact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4"/>
                <w:position w:val="3"/>
              </w:rPr>
              <w:t>其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  <w:position w:val="3"/>
              </w:rPr>
              <w:t>中雄安新区属于“国家级新区”，不符合</w:t>
            </w:r>
          </w:p>
        </w:tc>
      </w:tr>
      <w:tr>
        <w:trPr>
          <w:trHeight w:val="341" w:hRule="atLeast"/>
        </w:trPr>
        <w:tc>
          <w:tcPr>
            <w:tcW w:w="509" w:type="dxa"/>
            <w:vAlign w:val="top"/>
            <w:tcBorders>
              <w:left w:val="single" w:color="000000" w:sz="6" w:space="0"/>
            </w:tcBorders>
          </w:tcPr>
          <w:p>
            <w:pPr>
              <w:ind w:left="198"/>
              <w:spacing w:before="85" w:line="188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2</w:t>
            </w:r>
          </w:p>
        </w:tc>
        <w:tc>
          <w:tcPr>
            <w:tcW w:w="1158" w:type="dxa"/>
            <w:vAlign w:val="top"/>
          </w:tcPr>
          <w:p>
            <w:pPr>
              <w:ind w:left="378"/>
              <w:spacing w:before="64" w:line="205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15"/>
              </w:rPr>
              <w:t>山</w:t>
            </w:r>
            <w:r>
              <w:rPr>
                <w:rFonts w:ascii="DengXian" w:hAnsi="DengXian" w:eastAsia="DengXian" w:cs="DengXian"/>
                <w:sz w:val="22"/>
                <w:szCs w:val="22"/>
                <w:spacing w:val="-13"/>
              </w:rPr>
              <w:t>西</w:t>
            </w:r>
          </w:p>
        </w:tc>
        <w:tc>
          <w:tcPr>
            <w:tcW w:w="1198" w:type="dxa"/>
            <w:vAlign w:val="top"/>
          </w:tcPr>
          <w:p>
            <w:pPr>
              <w:ind w:left="181"/>
              <w:spacing w:before="58" w:line="210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9"/>
              </w:rPr>
              <w:t>中</w:t>
            </w:r>
            <w:r>
              <w:rPr>
                <w:rFonts w:ascii="DengXian" w:hAnsi="DengXian" w:eastAsia="DengXian" w:cs="DengXian"/>
                <w:sz w:val="22"/>
                <w:szCs w:val="22"/>
                <w:spacing w:val="-7"/>
              </w:rPr>
              <w:t>部地区</w:t>
            </w:r>
          </w:p>
        </w:tc>
        <w:tc>
          <w:tcPr>
            <w:tcW w:w="673" w:type="dxa"/>
            <w:vAlign w:val="top"/>
          </w:tcPr>
          <w:p>
            <w:pPr>
              <w:ind w:left="231"/>
              <w:spacing w:before="69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是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509" w:type="dxa"/>
            <w:vAlign w:val="top"/>
            <w:tcBorders>
              <w:left w:val="single" w:color="000000" w:sz="6" w:space="0"/>
            </w:tcBorders>
          </w:tcPr>
          <w:p>
            <w:pPr>
              <w:ind w:left="195"/>
              <w:spacing w:before="85" w:line="188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3</w:t>
            </w:r>
          </w:p>
        </w:tc>
        <w:tc>
          <w:tcPr>
            <w:tcW w:w="1158" w:type="dxa"/>
            <w:vAlign w:val="top"/>
          </w:tcPr>
          <w:p>
            <w:pPr>
              <w:ind w:left="364"/>
              <w:spacing w:before="59" w:line="209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7"/>
              </w:rPr>
              <w:t>吉林</w:t>
            </w:r>
          </w:p>
        </w:tc>
        <w:tc>
          <w:tcPr>
            <w:tcW w:w="1198" w:type="dxa"/>
            <w:vAlign w:val="top"/>
          </w:tcPr>
          <w:p>
            <w:pPr>
              <w:ind w:left="181"/>
              <w:spacing w:before="58" w:line="210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9"/>
              </w:rPr>
              <w:t>中</w:t>
            </w:r>
            <w:r>
              <w:rPr>
                <w:rFonts w:ascii="DengXian" w:hAnsi="DengXian" w:eastAsia="DengXian" w:cs="DengXian"/>
                <w:sz w:val="22"/>
                <w:szCs w:val="22"/>
                <w:spacing w:val="-7"/>
              </w:rPr>
              <w:t>部地区</w:t>
            </w: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ind w:left="249"/>
              <w:spacing w:before="69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是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  <w:tcBorders>
              <w:right w:val="single" w:color="000000" w:sz="6" w:space="0"/>
            </w:tcBorders>
          </w:tcPr>
          <w:p>
            <w:pPr>
              <w:ind w:left="118"/>
              <w:spacing w:before="23" w:line="317" w:lineRule="exact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4"/>
                <w:position w:val="3"/>
              </w:rPr>
              <w:t>其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  <w:position w:val="3"/>
              </w:rPr>
              <w:t>中长春新区属于“国家级新区”，不符合</w:t>
            </w:r>
          </w:p>
        </w:tc>
      </w:tr>
      <w:tr>
        <w:trPr>
          <w:trHeight w:val="628" w:hRule="atLeast"/>
        </w:trPr>
        <w:tc>
          <w:tcPr>
            <w:tcW w:w="509" w:type="dxa"/>
            <w:vAlign w:val="top"/>
            <w:tcBorders>
              <w:left w:val="single" w:color="000000" w:sz="6" w:space="0"/>
            </w:tcBorders>
          </w:tcPr>
          <w:p>
            <w:pPr>
              <w:ind w:left="191"/>
              <w:spacing w:before="231" w:line="186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4</w:t>
            </w:r>
          </w:p>
        </w:tc>
        <w:tc>
          <w:tcPr>
            <w:tcW w:w="1158" w:type="dxa"/>
            <w:vAlign w:val="top"/>
          </w:tcPr>
          <w:p>
            <w:pPr>
              <w:ind w:left="253"/>
              <w:spacing w:before="206" w:line="206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4"/>
              </w:rPr>
              <w:t>黑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龙江</w:t>
            </w:r>
          </w:p>
        </w:tc>
        <w:tc>
          <w:tcPr>
            <w:tcW w:w="1198" w:type="dxa"/>
            <w:vAlign w:val="top"/>
          </w:tcPr>
          <w:p>
            <w:pPr>
              <w:ind w:left="181"/>
              <w:spacing w:before="201" w:line="210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9"/>
              </w:rPr>
              <w:t>中</w:t>
            </w:r>
            <w:r>
              <w:rPr>
                <w:rFonts w:ascii="DengXian" w:hAnsi="DengXian" w:eastAsia="DengXian" w:cs="DengXian"/>
                <w:sz w:val="22"/>
                <w:szCs w:val="22"/>
                <w:spacing w:val="-7"/>
              </w:rPr>
              <w:t>部地区</w:t>
            </w: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ind w:left="249"/>
              <w:spacing w:before="213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是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  <w:tcBorders>
              <w:right w:val="single" w:color="000000" w:sz="6" w:space="0"/>
            </w:tcBorders>
          </w:tcPr>
          <w:p>
            <w:pPr>
              <w:ind w:left="113" w:right="100" w:firstLine="4"/>
              <w:spacing w:before="10" w:line="245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4"/>
              </w:rPr>
              <w:t>其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中哈尔滨新区属于“国家级新区”，不符</w:t>
            </w:r>
            <w:r>
              <w:rPr>
                <w:rFonts w:ascii="DengXian" w:hAnsi="DengXian" w:eastAsia="DengXian" w:cs="DengXian"/>
                <w:sz w:val="22"/>
                <w:szCs w:val="22"/>
              </w:rPr>
              <w:t xml:space="preserve"> </w:t>
            </w:r>
            <w:r>
              <w:rPr>
                <w:rFonts w:ascii="DengXian" w:hAnsi="DengXian" w:eastAsia="DengXian" w:cs="DengXian"/>
                <w:sz w:val="22"/>
                <w:szCs w:val="22"/>
              </w:rPr>
              <w:t>合</w:t>
            </w:r>
          </w:p>
        </w:tc>
      </w:tr>
      <w:tr>
        <w:trPr>
          <w:trHeight w:val="341" w:hRule="atLeast"/>
        </w:trPr>
        <w:tc>
          <w:tcPr>
            <w:tcW w:w="509" w:type="dxa"/>
            <w:vAlign w:val="top"/>
            <w:tcBorders>
              <w:left w:val="single" w:color="000000" w:sz="6" w:space="0"/>
            </w:tcBorders>
          </w:tcPr>
          <w:p>
            <w:pPr>
              <w:ind w:left="198"/>
              <w:spacing w:before="88" w:line="186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5</w:t>
            </w:r>
          </w:p>
        </w:tc>
        <w:tc>
          <w:tcPr>
            <w:tcW w:w="1158" w:type="dxa"/>
            <w:vAlign w:val="top"/>
          </w:tcPr>
          <w:p>
            <w:pPr>
              <w:ind w:left="363"/>
              <w:spacing w:before="57" w:line="21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7"/>
              </w:rPr>
              <w:t>安</w:t>
            </w:r>
            <w:r>
              <w:rPr>
                <w:rFonts w:ascii="DengXian" w:hAnsi="DengXian" w:eastAsia="DengXian" w:cs="DengXian"/>
                <w:sz w:val="22"/>
                <w:szCs w:val="22"/>
                <w:spacing w:val="-6"/>
              </w:rPr>
              <w:t>徽</w:t>
            </w:r>
          </w:p>
        </w:tc>
        <w:tc>
          <w:tcPr>
            <w:tcW w:w="1198" w:type="dxa"/>
            <w:vAlign w:val="top"/>
          </w:tcPr>
          <w:p>
            <w:pPr>
              <w:ind w:left="181"/>
              <w:spacing w:before="58" w:line="210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9"/>
              </w:rPr>
              <w:t>中</w:t>
            </w:r>
            <w:r>
              <w:rPr>
                <w:rFonts w:ascii="DengXian" w:hAnsi="DengXian" w:eastAsia="DengXian" w:cs="DengXian"/>
                <w:sz w:val="22"/>
                <w:szCs w:val="22"/>
                <w:spacing w:val="-7"/>
              </w:rPr>
              <w:t>部地区</w:t>
            </w:r>
          </w:p>
        </w:tc>
        <w:tc>
          <w:tcPr>
            <w:tcW w:w="673" w:type="dxa"/>
            <w:vAlign w:val="top"/>
          </w:tcPr>
          <w:p>
            <w:pPr>
              <w:ind w:left="231"/>
              <w:spacing w:before="69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是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0" w:hRule="atLeast"/>
        </w:trPr>
        <w:tc>
          <w:tcPr>
            <w:tcW w:w="509" w:type="dxa"/>
            <w:vAlign w:val="top"/>
            <w:tcBorders>
              <w:left w:val="single" w:color="000000" w:sz="6" w:space="0"/>
            </w:tcBorders>
          </w:tcPr>
          <w:p>
            <w:pPr>
              <w:ind w:left="198"/>
              <w:spacing w:before="87" w:line="188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6</w:t>
            </w:r>
          </w:p>
        </w:tc>
        <w:tc>
          <w:tcPr>
            <w:tcW w:w="1158" w:type="dxa"/>
            <w:vAlign w:val="top"/>
          </w:tcPr>
          <w:p>
            <w:pPr>
              <w:ind w:left="356"/>
              <w:spacing w:before="70" w:line="202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江西</w:t>
            </w:r>
          </w:p>
        </w:tc>
        <w:tc>
          <w:tcPr>
            <w:tcW w:w="1198" w:type="dxa"/>
            <w:vAlign w:val="top"/>
          </w:tcPr>
          <w:p>
            <w:pPr>
              <w:ind w:left="181"/>
              <w:spacing w:before="60" w:line="210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9"/>
              </w:rPr>
              <w:t>中</w:t>
            </w:r>
            <w:r>
              <w:rPr>
                <w:rFonts w:ascii="DengXian" w:hAnsi="DengXian" w:eastAsia="DengXian" w:cs="DengXian"/>
                <w:sz w:val="22"/>
                <w:szCs w:val="22"/>
                <w:spacing w:val="-7"/>
              </w:rPr>
              <w:t>部地区</w:t>
            </w: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ind w:left="249"/>
              <w:spacing w:before="71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是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  <w:tcBorders>
              <w:right w:val="single" w:color="000000" w:sz="6" w:space="0"/>
            </w:tcBorders>
          </w:tcPr>
          <w:p>
            <w:pPr>
              <w:ind w:left="118"/>
              <w:spacing w:before="25" w:line="315" w:lineRule="exact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4"/>
                <w:position w:val="3"/>
              </w:rPr>
              <w:t>其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  <w:position w:val="3"/>
              </w:rPr>
              <w:t>中赣江新区属于“国家级新区”，不符合</w:t>
            </w:r>
          </w:p>
        </w:tc>
      </w:tr>
      <w:tr>
        <w:trPr>
          <w:trHeight w:val="341" w:hRule="atLeast"/>
        </w:trPr>
        <w:tc>
          <w:tcPr>
            <w:tcW w:w="509" w:type="dxa"/>
            <w:vAlign w:val="top"/>
            <w:tcBorders>
              <w:left w:val="single" w:color="000000" w:sz="6" w:space="0"/>
            </w:tcBorders>
          </w:tcPr>
          <w:p>
            <w:pPr>
              <w:ind w:left="197"/>
              <w:spacing w:before="90" w:line="186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7</w:t>
            </w:r>
          </w:p>
        </w:tc>
        <w:tc>
          <w:tcPr>
            <w:tcW w:w="1158" w:type="dxa"/>
            <w:vAlign w:val="top"/>
          </w:tcPr>
          <w:p>
            <w:pPr>
              <w:ind w:left="359"/>
              <w:spacing w:before="64" w:line="207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5"/>
              </w:rPr>
              <w:t>河</w:t>
            </w:r>
            <w:r>
              <w:rPr>
                <w:rFonts w:ascii="DengXian" w:hAnsi="DengXian" w:eastAsia="DengXian" w:cs="DengXian"/>
                <w:sz w:val="22"/>
                <w:szCs w:val="22"/>
                <w:spacing w:val="-4"/>
              </w:rPr>
              <w:t>南</w:t>
            </w:r>
          </w:p>
        </w:tc>
        <w:tc>
          <w:tcPr>
            <w:tcW w:w="1198" w:type="dxa"/>
            <w:vAlign w:val="top"/>
          </w:tcPr>
          <w:p>
            <w:pPr>
              <w:ind w:left="181"/>
              <w:spacing w:before="61" w:line="210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9"/>
              </w:rPr>
              <w:t>中</w:t>
            </w:r>
            <w:r>
              <w:rPr>
                <w:rFonts w:ascii="DengXian" w:hAnsi="DengXian" w:eastAsia="DengXian" w:cs="DengXian"/>
                <w:sz w:val="22"/>
                <w:szCs w:val="22"/>
                <w:spacing w:val="-7"/>
              </w:rPr>
              <w:t>部地区</w:t>
            </w:r>
          </w:p>
        </w:tc>
        <w:tc>
          <w:tcPr>
            <w:tcW w:w="673" w:type="dxa"/>
            <w:vAlign w:val="top"/>
          </w:tcPr>
          <w:p>
            <w:pPr>
              <w:ind w:left="231"/>
              <w:spacing w:before="72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是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509" w:type="dxa"/>
            <w:vAlign w:val="top"/>
            <w:tcBorders>
              <w:left w:val="single" w:color="000000" w:sz="6" w:space="0"/>
            </w:tcBorders>
          </w:tcPr>
          <w:p>
            <w:pPr>
              <w:ind w:left="197"/>
              <w:spacing w:before="88" w:line="188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8</w:t>
            </w:r>
          </w:p>
        </w:tc>
        <w:tc>
          <w:tcPr>
            <w:tcW w:w="1158" w:type="dxa"/>
            <w:vAlign w:val="top"/>
          </w:tcPr>
          <w:p>
            <w:pPr>
              <w:ind w:left="360"/>
              <w:spacing w:before="65" w:line="206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5"/>
              </w:rPr>
              <w:t>湖北</w:t>
            </w:r>
          </w:p>
        </w:tc>
        <w:tc>
          <w:tcPr>
            <w:tcW w:w="1198" w:type="dxa"/>
            <w:vAlign w:val="top"/>
          </w:tcPr>
          <w:p>
            <w:pPr>
              <w:ind w:left="181"/>
              <w:spacing w:before="60" w:line="210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9"/>
              </w:rPr>
              <w:t>中</w:t>
            </w:r>
            <w:r>
              <w:rPr>
                <w:rFonts w:ascii="DengXian" w:hAnsi="DengXian" w:eastAsia="DengXian" w:cs="DengXian"/>
                <w:sz w:val="22"/>
                <w:szCs w:val="22"/>
                <w:spacing w:val="-7"/>
              </w:rPr>
              <w:t>部地区</w:t>
            </w:r>
          </w:p>
        </w:tc>
        <w:tc>
          <w:tcPr>
            <w:tcW w:w="673" w:type="dxa"/>
            <w:vAlign w:val="top"/>
          </w:tcPr>
          <w:p>
            <w:pPr>
              <w:ind w:left="231"/>
              <w:spacing w:before="71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是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509" w:type="dxa"/>
            <w:vAlign w:val="top"/>
            <w:tcBorders>
              <w:left w:val="single" w:color="000000" w:sz="6" w:space="0"/>
            </w:tcBorders>
          </w:tcPr>
          <w:p>
            <w:pPr>
              <w:ind w:left="197"/>
              <w:spacing w:before="87" w:line="188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9</w:t>
            </w:r>
          </w:p>
        </w:tc>
        <w:tc>
          <w:tcPr>
            <w:tcW w:w="1158" w:type="dxa"/>
            <w:vAlign w:val="top"/>
          </w:tcPr>
          <w:p>
            <w:pPr>
              <w:ind w:left="360"/>
              <w:spacing w:before="64" w:line="207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5"/>
              </w:rPr>
              <w:t>湖南</w:t>
            </w:r>
          </w:p>
        </w:tc>
        <w:tc>
          <w:tcPr>
            <w:tcW w:w="1198" w:type="dxa"/>
            <w:vAlign w:val="top"/>
          </w:tcPr>
          <w:p>
            <w:pPr>
              <w:ind w:left="181"/>
              <w:spacing w:before="60" w:line="210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9"/>
              </w:rPr>
              <w:t>中</w:t>
            </w:r>
            <w:r>
              <w:rPr>
                <w:rFonts w:ascii="DengXian" w:hAnsi="DengXian" w:eastAsia="DengXian" w:cs="DengXian"/>
                <w:sz w:val="22"/>
                <w:szCs w:val="22"/>
                <w:spacing w:val="-7"/>
              </w:rPr>
              <w:t>部地区</w:t>
            </w: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ind w:left="249"/>
              <w:spacing w:before="71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是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  <w:tcBorders>
              <w:right w:val="single" w:color="000000" w:sz="6" w:space="0"/>
            </w:tcBorders>
          </w:tcPr>
          <w:p>
            <w:pPr>
              <w:ind w:left="118"/>
              <w:spacing w:before="25" w:line="315" w:lineRule="exact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4"/>
                <w:position w:val="3"/>
              </w:rPr>
              <w:t>其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  <w:position w:val="3"/>
              </w:rPr>
              <w:t>中湘江新区属于“国家级新区”，不符合</w:t>
            </w:r>
          </w:p>
        </w:tc>
      </w:tr>
      <w:tr>
        <w:trPr>
          <w:trHeight w:val="341" w:hRule="atLeast"/>
        </w:trPr>
        <w:tc>
          <w:tcPr>
            <w:tcW w:w="509" w:type="dxa"/>
            <w:vAlign w:val="top"/>
            <w:tcBorders>
              <w:left w:val="single" w:color="000000" w:sz="6" w:space="0"/>
            </w:tcBorders>
          </w:tcPr>
          <w:p>
            <w:pPr>
              <w:ind w:left="145"/>
              <w:spacing w:before="87" w:line="188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9"/>
              </w:rPr>
              <w:t>1</w:t>
            </w:r>
            <w:r>
              <w:rPr>
                <w:rFonts w:ascii="DengXian" w:hAnsi="DengXian" w:eastAsia="DengXian" w:cs="DengXian"/>
                <w:sz w:val="22"/>
                <w:szCs w:val="22"/>
                <w:spacing w:val="-8"/>
              </w:rPr>
              <w:t>0</w:t>
            </w:r>
          </w:p>
        </w:tc>
        <w:tc>
          <w:tcPr>
            <w:tcW w:w="1158" w:type="dxa"/>
            <w:vAlign w:val="top"/>
          </w:tcPr>
          <w:p>
            <w:pPr>
              <w:ind w:left="361"/>
              <w:spacing w:before="61" w:line="209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5"/>
              </w:rPr>
              <w:t>海南</w:t>
            </w:r>
          </w:p>
        </w:tc>
        <w:tc>
          <w:tcPr>
            <w:tcW w:w="1198" w:type="dxa"/>
            <w:vAlign w:val="top"/>
          </w:tcPr>
          <w:p>
            <w:pPr>
              <w:ind w:left="181"/>
              <w:spacing w:before="59" w:line="210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9"/>
              </w:rPr>
              <w:t>中</w:t>
            </w:r>
            <w:r>
              <w:rPr>
                <w:rFonts w:ascii="DengXian" w:hAnsi="DengXian" w:eastAsia="DengXian" w:cs="DengXian"/>
                <w:sz w:val="22"/>
                <w:szCs w:val="22"/>
                <w:spacing w:val="-7"/>
              </w:rPr>
              <w:t>部地区</w:t>
            </w:r>
          </w:p>
        </w:tc>
        <w:tc>
          <w:tcPr>
            <w:tcW w:w="673" w:type="dxa"/>
            <w:vAlign w:val="top"/>
          </w:tcPr>
          <w:p>
            <w:pPr>
              <w:ind w:left="231"/>
              <w:spacing w:before="71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是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509" w:type="dxa"/>
            <w:vAlign w:val="top"/>
            <w:tcBorders>
              <w:left w:val="single" w:color="000000" w:sz="6" w:space="0"/>
            </w:tcBorders>
          </w:tcPr>
          <w:p>
            <w:pPr>
              <w:ind w:left="145"/>
              <w:spacing w:before="89" w:line="186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9"/>
              </w:rPr>
              <w:t>1</w:t>
            </w:r>
            <w:r>
              <w:rPr>
                <w:rFonts w:ascii="DengXian" w:hAnsi="DengXian" w:eastAsia="DengXian" w:cs="DengXian"/>
                <w:sz w:val="22"/>
                <w:szCs w:val="22"/>
                <w:spacing w:val="-8"/>
              </w:rPr>
              <w:t>1</w:t>
            </w:r>
          </w:p>
        </w:tc>
        <w:tc>
          <w:tcPr>
            <w:tcW w:w="1158" w:type="dxa"/>
            <w:vAlign w:val="top"/>
          </w:tcPr>
          <w:p>
            <w:pPr>
              <w:ind w:left="270"/>
              <w:spacing w:before="24" w:line="316" w:lineRule="exact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10"/>
                <w:position w:val="3"/>
              </w:rPr>
              <w:t>内</w:t>
            </w:r>
            <w:r>
              <w:rPr>
                <w:rFonts w:ascii="DengXian" w:hAnsi="DengXian" w:eastAsia="DengXian" w:cs="DengXian"/>
                <w:sz w:val="22"/>
                <w:szCs w:val="22"/>
                <w:spacing w:val="-9"/>
                <w:position w:val="3"/>
              </w:rPr>
              <w:t>蒙古</w:t>
            </w:r>
          </w:p>
        </w:tc>
        <w:tc>
          <w:tcPr>
            <w:tcW w:w="1198" w:type="dxa"/>
            <w:vAlign w:val="top"/>
          </w:tcPr>
          <w:p>
            <w:pPr>
              <w:ind w:left="163"/>
              <w:spacing w:before="59" w:line="210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西部地区</w:t>
            </w:r>
          </w:p>
        </w:tc>
        <w:tc>
          <w:tcPr>
            <w:tcW w:w="673" w:type="dxa"/>
            <w:vAlign w:val="top"/>
          </w:tcPr>
          <w:p>
            <w:pPr>
              <w:ind w:left="231"/>
              <w:spacing w:before="70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是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509" w:type="dxa"/>
            <w:vAlign w:val="top"/>
            <w:tcBorders>
              <w:left w:val="single" w:color="000000" w:sz="6" w:space="0"/>
            </w:tcBorders>
          </w:tcPr>
          <w:p>
            <w:pPr>
              <w:ind w:left="145"/>
              <w:spacing w:before="88" w:line="188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9"/>
              </w:rPr>
              <w:t>1</w:t>
            </w:r>
            <w:r>
              <w:rPr>
                <w:rFonts w:ascii="DengXian" w:hAnsi="DengXian" w:eastAsia="DengXian" w:cs="DengXian"/>
                <w:sz w:val="22"/>
                <w:szCs w:val="22"/>
                <w:spacing w:val="-8"/>
              </w:rPr>
              <w:t>2</w:t>
            </w:r>
          </w:p>
        </w:tc>
        <w:tc>
          <w:tcPr>
            <w:tcW w:w="1158" w:type="dxa"/>
            <w:vAlign w:val="top"/>
          </w:tcPr>
          <w:p>
            <w:pPr>
              <w:ind w:left="358"/>
              <w:spacing w:before="64" w:line="208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5"/>
              </w:rPr>
              <w:t>广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西</w:t>
            </w:r>
          </w:p>
        </w:tc>
        <w:tc>
          <w:tcPr>
            <w:tcW w:w="1198" w:type="dxa"/>
            <w:vAlign w:val="top"/>
          </w:tcPr>
          <w:p>
            <w:pPr>
              <w:ind w:left="163"/>
              <w:spacing w:before="61" w:line="210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西部地区</w:t>
            </w:r>
          </w:p>
        </w:tc>
        <w:tc>
          <w:tcPr>
            <w:tcW w:w="673" w:type="dxa"/>
            <w:vAlign w:val="top"/>
          </w:tcPr>
          <w:p>
            <w:pPr>
              <w:ind w:left="231"/>
              <w:spacing w:before="72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是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509" w:type="dxa"/>
            <w:vAlign w:val="top"/>
            <w:tcBorders>
              <w:left w:val="single" w:color="000000" w:sz="6" w:space="0"/>
            </w:tcBorders>
          </w:tcPr>
          <w:p>
            <w:pPr>
              <w:ind w:left="145"/>
              <w:spacing w:before="88" w:line="188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9"/>
              </w:rPr>
              <w:t>1</w:t>
            </w:r>
            <w:r>
              <w:rPr>
                <w:rFonts w:ascii="DengXian" w:hAnsi="DengXian" w:eastAsia="DengXian" w:cs="DengXian"/>
                <w:sz w:val="22"/>
                <w:szCs w:val="22"/>
                <w:spacing w:val="-8"/>
              </w:rPr>
              <w:t>3</w:t>
            </w:r>
          </w:p>
        </w:tc>
        <w:tc>
          <w:tcPr>
            <w:tcW w:w="1158" w:type="dxa"/>
            <w:vAlign w:val="top"/>
          </w:tcPr>
          <w:p>
            <w:pPr>
              <w:ind w:left="362"/>
              <w:spacing w:before="62" w:line="209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7"/>
              </w:rPr>
              <w:t>重</w:t>
            </w:r>
            <w:r>
              <w:rPr>
                <w:rFonts w:ascii="DengXian" w:hAnsi="DengXian" w:eastAsia="DengXian" w:cs="DengXian"/>
                <w:sz w:val="22"/>
                <w:szCs w:val="22"/>
                <w:spacing w:val="-5"/>
              </w:rPr>
              <w:t>庆</w:t>
            </w:r>
          </w:p>
        </w:tc>
        <w:tc>
          <w:tcPr>
            <w:tcW w:w="1198" w:type="dxa"/>
            <w:vAlign w:val="top"/>
          </w:tcPr>
          <w:p>
            <w:pPr>
              <w:ind w:left="163"/>
              <w:spacing w:before="61" w:line="210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西部地区</w:t>
            </w: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ind w:left="249"/>
              <w:spacing w:before="72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是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  <w:tcBorders>
              <w:right w:val="single" w:color="000000" w:sz="6" w:space="0"/>
            </w:tcBorders>
          </w:tcPr>
          <w:p>
            <w:pPr>
              <w:ind w:left="118"/>
              <w:spacing w:before="25" w:line="315" w:lineRule="exact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4"/>
                <w:position w:val="2"/>
              </w:rPr>
              <w:t>其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  <w:position w:val="2"/>
              </w:rPr>
              <w:t>中两江新区属于“国家级新区”，不符合</w:t>
            </w:r>
          </w:p>
        </w:tc>
      </w:tr>
      <w:tr>
        <w:trPr>
          <w:trHeight w:val="341" w:hRule="atLeast"/>
        </w:trPr>
        <w:tc>
          <w:tcPr>
            <w:tcW w:w="509" w:type="dxa"/>
            <w:vAlign w:val="top"/>
            <w:tcBorders>
              <w:left w:val="single" w:color="000000" w:sz="6" w:space="0"/>
            </w:tcBorders>
          </w:tcPr>
          <w:p>
            <w:pPr>
              <w:ind w:left="145"/>
              <w:spacing w:before="90" w:line="186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9"/>
              </w:rPr>
              <w:t>1</w:t>
            </w:r>
            <w:r>
              <w:rPr>
                <w:rFonts w:ascii="DengXian" w:hAnsi="DengXian" w:eastAsia="DengXian" w:cs="DengXian"/>
                <w:sz w:val="22"/>
                <w:szCs w:val="22"/>
                <w:spacing w:val="-8"/>
              </w:rPr>
              <w:t>4</w:t>
            </w:r>
          </w:p>
        </w:tc>
        <w:tc>
          <w:tcPr>
            <w:tcW w:w="1158" w:type="dxa"/>
            <w:vAlign w:val="top"/>
          </w:tcPr>
          <w:p>
            <w:pPr>
              <w:ind w:left="377"/>
              <w:spacing w:before="71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13"/>
              </w:rPr>
              <w:t>四川</w:t>
            </w:r>
          </w:p>
        </w:tc>
        <w:tc>
          <w:tcPr>
            <w:tcW w:w="1198" w:type="dxa"/>
            <w:vAlign w:val="top"/>
          </w:tcPr>
          <w:p>
            <w:pPr>
              <w:ind w:left="163"/>
              <w:spacing w:before="60" w:line="210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西部地区</w:t>
            </w: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ind w:left="249"/>
              <w:spacing w:before="71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是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  <w:tcBorders>
              <w:right w:val="single" w:color="000000" w:sz="6" w:space="0"/>
            </w:tcBorders>
          </w:tcPr>
          <w:p>
            <w:pPr>
              <w:ind w:left="118"/>
              <w:spacing w:before="25" w:line="315" w:lineRule="exact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4"/>
                <w:position w:val="2"/>
              </w:rPr>
              <w:t>其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  <w:position w:val="2"/>
              </w:rPr>
              <w:t>中天府新区属于“国家级新区”，不符合</w:t>
            </w:r>
          </w:p>
        </w:tc>
      </w:tr>
      <w:tr>
        <w:trPr>
          <w:trHeight w:val="341" w:hRule="atLeast"/>
        </w:trPr>
        <w:tc>
          <w:tcPr>
            <w:tcW w:w="509" w:type="dxa"/>
            <w:vAlign w:val="top"/>
            <w:tcBorders>
              <w:left w:val="single" w:color="000000" w:sz="6" w:space="0"/>
            </w:tcBorders>
          </w:tcPr>
          <w:p>
            <w:pPr>
              <w:ind w:left="145"/>
              <w:spacing w:before="90" w:line="186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9"/>
              </w:rPr>
              <w:t>1</w:t>
            </w:r>
            <w:r>
              <w:rPr>
                <w:rFonts w:ascii="DengXian" w:hAnsi="DengXian" w:eastAsia="DengXian" w:cs="DengXian"/>
                <w:sz w:val="22"/>
                <w:szCs w:val="22"/>
                <w:spacing w:val="-8"/>
              </w:rPr>
              <w:t>5</w:t>
            </w:r>
          </w:p>
        </w:tc>
        <w:tc>
          <w:tcPr>
            <w:tcW w:w="1158" w:type="dxa"/>
            <w:vAlign w:val="top"/>
          </w:tcPr>
          <w:p>
            <w:pPr>
              <w:ind w:left="358"/>
              <w:spacing w:before="61" w:line="209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4"/>
              </w:rPr>
              <w:t>贵州</w:t>
            </w:r>
          </w:p>
        </w:tc>
        <w:tc>
          <w:tcPr>
            <w:tcW w:w="1198" w:type="dxa"/>
            <w:vAlign w:val="top"/>
          </w:tcPr>
          <w:p>
            <w:pPr>
              <w:ind w:left="163"/>
              <w:spacing w:before="60" w:line="210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西部地区</w:t>
            </w: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ind w:left="249"/>
              <w:spacing w:before="71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是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  <w:tcBorders>
              <w:right w:val="single" w:color="000000" w:sz="6" w:space="0"/>
            </w:tcBorders>
          </w:tcPr>
          <w:p>
            <w:pPr>
              <w:ind w:left="118"/>
              <w:spacing w:before="25" w:line="315" w:lineRule="exact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4"/>
                <w:position w:val="3"/>
              </w:rPr>
              <w:t>其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  <w:position w:val="3"/>
              </w:rPr>
              <w:t>中贵安新区属于“国家级新区”，不符合</w:t>
            </w:r>
          </w:p>
        </w:tc>
      </w:tr>
      <w:tr>
        <w:trPr>
          <w:trHeight w:val="341" w:hRule="atLeast"/>
        </w:trPr>
        <w:tc>
          <w:tcPr>
            <w:tcW w:w="509" w:type="dxa"/>
            <w:vAlign w:val="top"/>
            <w:tcBorders>
              <w:left w:val="single" w:color="000000" w:sz="6" w:space="0"/>
            </w:tcBorders>
          </w:tcPr>
          <w:p>
            <w:pPr>
              <w:ind w:left="145"/>
              <w:spacing w:before="87" w:line="188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9"/>
              </w:rPr>
              <w:t>1</w:t>
            </w:r>
            <w:r>
              <w:rPr>
                <w:rFonts w:ascii="DengXian" w:hAnsi="DengXian" w:eastAsia="DengXian" w:cs="DengXian"/>
                <w:sz w:val="22"/>
                <w:szCs w:val="22"/>
                <w:spacing w:val="-8"/>
              </w:rPr>
              <w:t>6</w:t>
            </w:r>
          </w:p>
        </w:tc>
        <w:tc>
          <w:tcPr>
            <w:tcW w:w="1158" w:type="dxa"/>
            <w:vAlign w:val="top"/>
          </w:tcPr>
          <w:p>
            <w:pPr>
              <w:ind w:left="365"/>
              <w:spacing w:before="63" w:line="207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7"/>
              </w:rPr>
              <w:t>云南</w:t>
            </w:r>
          </w:p>
        </w:tc>
        <w:tc>
          <w:tcPr>
            <w:tcW w:w="1198" w:type="dxa"/>
            <w:vAlign w:val="top"/>
          </w:tcPr>
          <w:p>
            <w:pPr>
              <w:ind w:left="163"/>
              <w:spacing w:before="59" w:line="210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西部地区</w:t>
            </w: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ind w:left="249"/>
              <w:spacing w:before="71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是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  <w:tcBorders>
              <w:right w:val="single" w:color="000000" w:sz="6" w:space="0"/>
            </w:tcBorders>
          </w:tcPr>
          <w:p>
            <w:pPr>
              <w:ind w:left="118"/>
              <w:spacing w:before="24" w:line="316" w:lineRule="exact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4"/>
                <w:position w:val="3"/>
              </w:rPr>
              <w:t>其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  <w:position w:val="3"/>
              </w:rPr>
              <w:t>中滇中新区属于“国家级新区”，不符合</w:t>
            </w:r>
          </w:p>
        </w:tc>
      </w:tr>
      <w:tr>
        <w:trPr>
          <w:trHeight w:val="628" w:hRule="atLeast"/>
        </w:trPr>
        <w:tc>
          <w:tcPr>
            <w:tcW w:w="509" w:type="dxa"/>
            <w:vAlign w:val="top"/>
            <w:tcBorders>
              <w:left w:val="single" w:color="000000" w:sz="6" w:space="0"/>
            </w:tcBorders>
          </w:tcPr>
          <w:p>
            <w:pPr>
              <w:ind w:left="145"/>
              <w:spacing w:before="233" w:line="186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9"/>
              </w:rPr>
              <w:t>1</w:t>
            </w:r>
            <w:r>
              <w:rPr>
                <w:rFonts w:ascii="DengXian" w:hAnsi="DengXian" w:eastAsia="DengXian" w:cs="DengXian"/>
                <w:sz w:val="22"/>
                <w:szCs w:val="22"/>
                <w:spacing w:val="-8"/>
              </w:rPr>
              <w:t>7</w:t>
            </w:r>
          </w:p>
        </w:tc>
        <w:tc>
          <w:tcPr>
            <w:tcW w:w="1158" w:type="dxa"/>
            <w:vAlign w:val="top"/>
          </w:tcPr>
          <w:p>
            <w:pPr>
              <w:ind w:left="361"/>
              <w:spacing w:before="203" w:line="210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6"/>
              </w:rPr>
              <w:t>西</w:t>
            </w:r>
            <w:r>
              <w:rPr>
                <w:rFonts w:ascii="DengXian" w:hAnsi="DengXian" w:eastAsia="DengXian" w:cs="DengXian"/>
                <w:sz w:val="22"/>
                <w:szCs w:val="22"/>
                <w:spacing w:val="-5"/>
              </w:rPr>
              <w:t>藏</w:t>
            </w:r>
          </w:p>
        </w:tc>
        <w:tc>
          <w:tcPr>
            <w:tcW w:w="1198" w:type="dxa"/>
            <w:vAlign w:val="top"/>
          </w:tcPr>
          <w:p>
            <w:pPr>
              <w:ind w:left="163"/>
              <w:spacing w:before="203" w:line="210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西部地区</w:t>
            </w: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ind w:left="249"/>
              <w:spacing w:before="214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是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  <w:tcBorders>
              <w:right w:val="single" w:color="000000" w:sz="6" w:space="0"/>
            </w:tcBorders>
          </w:tcPr>
          <w:p>
            <w:pPr>
              <w:ind w:left="131" w:right="210" w:hanging="13"/>
              <w:spacing w:before="12" w:line="248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1"/>
              </w:rPr>
              <w:t>其中拉萨市城关区所属街</w:t>
            </w:r>
            <w:r>
              <w:rPr>
                <w:rFonts w:ascii="DengXian" w:hAnsi="DengXian" w:eastAsia="DengXian" w:cs="DengXian"/>
                <w:sz w:val="22"/>
                <w:szCs w:val="22"/>
              </w:rPr>
              <w:t>道，堆龙德庆</w:t>
            </w:r>
            <w:r>
              <w:rPr>
                <w:rFonts w:ascii="DengXian" w:hAnsi="DengXian" w:eastAsia="DengXian" w:cs="DengXian"/>
                <w:sz w:val="22"/>
                <w:szCs w:val="22"/>
              </w:rPr>
              <w:t xml:space="preserve"> </w:t>
            </w:r>
            <w:r>
              <w:rPr>
                <w:rFonts w:ascii="DengXian" w:hAnsi="DengXian" w:eastAsia="DengXian" w:cs="DengXian"/>
                <w:sz w:val="22"/>
                <w:szCs w:val="22"/>
                <w:spacing w:val="-2"/>
              </w:rPr>
              <w:t>区所属街道，达孜区</w:t>
            </w:r>
            <w:r>
              <w:rPr>
                <w:rFonts w:ascii="DengXian" w:hAnsi="DengXian" w:eastAsia="DengXian" w:cs="DengXian"/>
                <w:sz w:val="22"/>
                <w:szCs w:val="22"/>
                <w:spacing w:val="-1"/>
              </w:rPr>
              <w:t>德庆镇，不符合</w:t>
            </w:r>
          </w:p>
        </w:tc>
      </w:tr>
      <w:tr>
        <w:trPr>
          <w:trHeight w:val="341" w:hRule="atLeast"/>
        </w:trPr>
        <w:tc>
          <w:tcPr>
            <w:tcW w:w="509" w:type="dxa"/>
            <w:vAlign w:val="top"/>
            <w:tcBorders>
              <w:left w:val="single" w:color="000000" w:sz="6" w:space="0"/>
            </w:tcBorders>
          </w:tcPr>
          <w:p>
            <w:pPr>
              <w:ind w:left="145"/>
              <w:spacing w:before="89" w:line="188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9"/>
              </w:rPr>
              <w:t>1</w:t>
            </w:r>
            <w:r>
              <w:rPr>
                <w:rFonts w:ascii="DengXian" w:hAnsi="DengXian" w:eastAsia="DengXian" w:cs="DengXian"/>
                <w:sz w:val="22"/>
                <w:szCs w:val="22"/>
                <w:spacing w:val="-8"/>
              </w:rPr>
              <w:t>8</w:t>
            </w:r>
          </w:p>
        </w:tc>
        <w:tc>
          <w:tcPr>
            <w:tcW w:w="1158" w:type="dxa"/>
            <w:vAlign w:val="top"/>
          </w:tcPr>
          <w:p>
            <w:pPr>
              <w:ind w:left="369"/>
              <w:spacing w:before="63" w:line="209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10"/>
              </w:rPr>
              <w:t>陕</w:t>
            </w:r>
            <w:r>
              <w:rPr>
                <w:rFonts w:ascii="DengXian" w:hAnsi="DengXian" w:eastAsia="DengXian" w:cs="DengXian"/>
                <w:sz w:val="22"/>
                <w:szCs w:val="22"/>
                <w:spacing w:val="-9"/>
              </w:rPr>
              <w:t>西</w:t>
            </w:r>
          </w:p>
        </w:tc>
        <w:tc>
          <w:tcPr>
            <w:tcW w:w="1198" w:type="dxa"/>
            <w:vAlign w:val="top"/>
          </w:tcPr>
          <w:p>
            <w:pPr>
              <w:ind w:left="163"/>
              <w:spacing w:before="62" w:line="210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西部地区</w:t>
            </w: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ind w:left="249"/>
              <w:spacing w:before="73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是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  <w:tcBorders>
              <w:right w:val="single" w:color="000000" w:sz="6" w:space="0"/>
            </w:tcBorders>
          </w:tcPr>
          <w:p>
            <w:pPr>
              <w:ind w:left="118"/>
              <w:spacing w:before="27" w:line="313" w:lineRule="exact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4"/>
                <w:position w:val="2"/>
              </w:rPr>
              <w:t>其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  <w:position w:val="2"/>
              </w:rPr>
              <w:t>中西咸新区属于“国家级新区”，不符合</w:t>
            </w:r>
          </w:p>
        </w:tc>
      </w:tr>
      <w:tr>
        <w:trPr>
          <w:trHeight w:val="341" w:hRule="atLeast"/>
        </w:trPr>
        <w:tc>
          <w:tcPr>
            <w:tcW w:w="509" w:type="dxa"/>
            <w:vAlign w:val="top"/>
            <w:tcBorders>
              <w:left w:val="single" w:color="000000" w:sz="6" w:space="0"/>
            </w:tcBorders>
          </w:tcPr>
          <w:p>
            <w:pPr>
              <w:ind w:left="145"/>
              <w:spacing w:before="89" w:line="188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9"/>
              </w:rPr>
              <w:t>1</w:t>
            </w:r>
            <w:r>
              <w:rPr>
                <w:rFonts w:ascii="DengXian" w:hAnsi="DengXian" w:eastAsia="DengXian" w:cs="DengXian"/>
                <w:sz w:val="22"/>
                <w:szCs w:val="22"/>
                <w:spacing w:val="-8"/>
              </w:rPr>
              <w:t>9</w:t>
            </w:r>
          </w:p>
        </w:tc>
        <w:tc>
          <w:tcPr>
            <w:tcW w:w="1158" w:type="dxa"/>
            <w:vAlign w:val="top"/>
          </w:tcPr>
          <w:p>
            <w:pPr>
              <w:ind w:left="361"/>
              <w:spacing w:before="60" w:line="21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6"/>
              </w:rPr>
              <w:t>甘</w:t>
            </w:r>
            <w:r>
              <w:rPr>
                <w:rFonts w:ascii="DengXian" w:hAnsi="DengXian" w:eastAsia="DengXian" w:cs="DengXian"/>
                <w:sz w:val="22"/>
                <w:szCs w:val="22"/>
                <w:spacing w:val="-5"/>
              </w:rPr>
              <w:t>肃</w:t>
            </w:r>
          </w:p>
        </w:tc>
        <w:tc>
          <w:tcPr>
            <w:tcW w:w="1198" w:type="dxa"/>
            <w:vAlign w:val="top"/>
          </w:tcPr>
          <w:p>
            <w:pPr>
              <w:ind w:left="163"/>
              <w:spacing w:before="62" w:line="210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西部地区</w:t>
            </w: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ind w:left="249"/>
              <w:spacing w:before="73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是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  <w:tcBorders>
              <w:right w:val="single" w:color="000000" w:sz="6" w:space="0"/>
            </w:tcBorders>
          </w:tcPr>
          <w:p>
            <w:pPr>
              <w:ind w:left="118"/>
              <w:spacing w:before="26" w:line="314" w:lineRule="exact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4"/>
                <w:position w:val="2"/>
              </w:rPr>
              <w:t>其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  <w:position w:val="2"/>
              </w:rPr>
              <w:t>中兰州新区属于“国家级新区”，不符合</w:t>
            </w:r>
          </w:p>
        </w:tc>
      </w:tr>
      <w:tr>
        <w:trPr>
          <w:trHeight w:val="341" w:hRule="atLeast"/>
        </w:trPr>
        <w:tc>
          <w:tcPr>
            <w:tcW w:w="509" w:type="dxa"/>
            <w:vAlign w:val="top"/>
            <w:tcBorders>
              <w:left w:val="single" w:color="000000" w:sz="6" w:space="0"/>
            </w:tcBorders>
          </w:tcPr>
          <w:p>
            <w:pPr>
              <w:ind w:left="140"/>
              <w:spacing w:before="89" w:line="188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7"/>
              </w:rPr>
              <w:t>2</w:t>
            </w:r>
            <w:r>
              <w:rPr>
                <w:rFonts w:ascii="DengXian" w:hAnsi="DengXian" w:eastAsia="DengXian" w:cs="DengXian"/>
                <w:sz w:val="22"/>
                <w:szCs w:val="22"/>
                <w:spacing w:val="-5"/>
              </w:rPr>
              <w:t>0</w:t>
            </w:r>
          </w:p>
        </w:tc>
        <w:tc>
          <w:tcPr>
            <w:tcW w:w="1158" w:type="dxa"/>
            <w:vAlign w:val="top"/>
          </w:tcPr>
          <w:p>
            <w:pPr>
              <w:ind w:left="364"/>
              <w:spacing w:before="61" w:line="210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8"/>
              </w:rPr>
              <w:t>青</w:t>
            </w:r>
            <w:r>
              <w:rPr>
                <w:rFonts w:ascii="DengXian" w:hAnsi="DengXian" w:eastAsia="DengXian" w:cs="DengXian"/>
                <w:sz w:val="22"/>
                <w:szCs w:val="22"/>
                <w:spacing w:val="-6"/>
              </w:rPr>
              <w:t>海</w:t>
            </w:r>
          </w:p>
        </w:tc>
        <w:tc>
          <w:tcPr>
            <w:tcW w:w="1198" w:type="dxa"/>
            <w:vAlign w:val="top"/>
          </w:tcPr>
          <w:p>
            <w:pPr>
              <w:ind w:left="163"/>
              <w:spacing w:before="61" w:line="210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西部地区</w:t>
            </w:r>
          </w:p>
        </w:tc>
        <w:tc>
          <w:tcPr>
            <w:tcW w:w="673" w:type="dxa"/>
            <w:vAlign w:val="top"/>
          </w:tcPr>
          <w:p>
            <w:pPr>
              <w:ind w:left="231"/>
              <w:spacing w:before="72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是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509" w:type="dxa"/>
            <w:vAlign w:val="top"/>
            <w:tcBorders>
              <w:left w:val="single" w:color="000000" w:sz="6" w:space="0"/>
            </w:tcBorders>
          </w:tcPr>
          <w:p>
            <w:pPr>
              <w:ind w:left="140"/>
              <w:spacing w:before="88" w:line="188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7"/>
              </w:rPr>
              <w:t>2</w:t>
            </w:r>
            <w:r>
              <w:rPr>
                <w:rFonts w:ascii="DengXian" w:hAnsi="DengXian" w:eastAsia="DengXian" w:cs="DengXian"/>
                <w:sz w:val="22"/>
                <w:szCs w:val="22"/>
                <w:spacing w:val="-5"/>
              </w:rPr>
              <w:t>1</w:t>
            </w:r>
          </w:p>
        </w:tc>
        <w:tc>
          <w:tcPr>
            <w:tcW w:w="1158" w:type="dxa"/>
            <w:vAlign w:val="top"/>
          </w:tcPr>
          <w:p>
            <w:pPr>
              <w:ind w:left="368"/>
              <w:spacing w:before="60" w:line="21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10"/>
              </w:rPr>
              <w:t>宁</w:t>
            </w:r>
            <w:r>
              <w:rPr>
                <w:rFonts w:ascii="DengXian" w:hAnsi="DengXian" w:eastAsia="DengXian" w:cs="DengXian"/>
                <w:sz w:val="22"/>
                <w:szCs w:val="22"/>
                <w:spacing w:val="-8"/>
              </w:rPr>
              <w:t>夏</w:t>
            </w:r>
          </w:p>
        </w:tc>
        <w:tc>
          <w:tcPr>
            <w:tcW w:w="1198" w:type="dxa"/>
            <w:vAlign w:val="top"/>
          </w:tcPr>
          <w:p>
            <w:pPr>
              <w:ind w:left="163"/>
              <w:spacing w:before="61" w:line="210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西部地区</w:t>
            </w:r>
          </w:p>
        </w:tc>
        <w:tc>
          <w:tcPr>
            <w:tcW w:w="673" w:type="dxa"/>
            <w:vAlign w:val="top"/>
          </w:tcPr>
          <w:p>
            <w:pPr>
              <w:ind w:left="231"/>
              <w:spacing w:before="72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是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509" w:type="dxa"/>
            <w:vAlign w:val="top"/>
            <w:tcBorders>
              <w:left w:val="single" w:color="000000" w:sz="6" w:space="0"/>
            </w:tcBorders>
          </w:tcPr>
          <w:p>
            <w:pPr>
              <w:ind w:left="140"/>
              <w:spacing w:before="88" w:line="188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7"/>
              </w:rPr>
              <w:t>2</w:t>
            </w:r>
            <w:r>
              <w:rPr>
                <w:rFonts w:ascii="DengXian" w:hAnsi="DengXian" w:eastAsia="DengXian" w:cs="DengXian"/>
                <w:sz w:val="22"/>
                <w:szCs w:val="22"/>
                <w:spacing w:val="-5"/>
              </w:rPr>
              <w:t>2</w:t>
            </w:r>
          </w:p>
        </w:tc>
        <w:tc>
          <w:tcPr>
            <w:tcW w:w="1158" w:type="dxa"/>
            <w:vAlign w:val="top"/>
          </w:tcPr>
          <w:p>
            <w:pPr>
              <w:ind w:left="360"/>
              <w:spacing w:before="62" w:line="209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5"/>
              </w:rPr>
              <w:t>新疆</w:t>
            </w:r>
          </w:p>
        </w:tc>
        <w:tc>
          <w:tcPr>
            <w:tcW w:w="1198" w:type="dxa"/>
            <w:vAlign w:val="top"/>
          </w:tcPr>
          <w:p>
            <w:pPr>
              <w:ind w:left="163"/>
              <w:spacing w:before="60" w:line="210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西部地区</w:t>
            </w:r>
          </w:p>
        </w:tc>
        <w:tc>
          <w:tcPr>
            <w:tcW w:w="673" w:type="dxa"/>
            <w:vAlign w:val="top"/>
          </w:tcPr>
          <w:p>
            <w:pPr>
              <w:ind w:left="231"/>
              <w:spacing w:before="72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是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509" w:type="dxa"/>
            <w:vAlign w:val="top"/>
            <w:tcBorders>
              <w:left w:val="single" w:color="000000" w:sz="6" w:space="0"/>
            </w:tcBorders>
          </w:tcPr>
          <w:p>
            <w:pPr>
              <w:ind w:left="140"/>
              <w:spacing w:before="87" w:line="188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7"/>
              </w:rPr>
              <w:t>2</w:t>
            </w:r>
            <w:r>
              <w:rPr>
                <w:rFonts w:ascii="DengXian" w:hAnsi="DengXian" w:eastAsia="DengXian" w:cs="DengXian"/>
                <w:sz w:val="22"/>
                <w:szCs w:val="22"/>
                <w:spacing w:val="-5"/>
              </w:rPr>
              <w:t>3</w:t>
            </w:r>
          </w:p>
        </w:tc>
        <w:tc>
          <w:tcPr>
            <w:tcW w:w="1158" w:type="dxa"/>
            <w:vAlign w:val="top"/>
          </w:tcPr>
          <w:p>
            <w:pPr>
              <w:ind w:left="142"/>
              <w:spacing w:before="61" w:line="209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4"/>
              </w:rPr>
              <w:t>新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疆</w:t>
            </w:r>
            <w:r>
              <w:rPr>
                <w:rFonts w:ascii="DengXian" w:hAnsi="DengXian" w:eastAsia="DengXian" w:cs="DengXian"/>
                <w:sz w:val="22"/>
                <w:szCs w:val="22"/>
                <w:spacing w:val="-2"/>
              </w:rPr>
              <w:t>兵团</w:t>
            </w:r>
          </w:p>
        </w:tc>
        <w:tc>
          <w:tcPr>
            <w:tcW w:w="1198" w:type="dxa"/>
            <w:vAlign w:val="top"/>
          </w:tcPr>
          <w:p>
            <w:pPr>
              <w:ind w:left="163"/>
              <w:spacing w:before="60" w:line="210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西部地区</w:t>
            </w:r>
          </w:p>
        </w:tc>
        <w:tc>
          <w:tcPr>
            <w:tcW w:w="673" w:type="dxa"/>
            <w:vAlign w:val="top"/>
          </w:tcPr>
          <w:p>
            <w:pPr>
              <w:ind w:left="231"/>
              <w:spacing w:before="71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是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509" w:type="dxa"/>
            <w:vAlign w:val="top"/>
            <w:tcBorders>
              <w:left w:val="single" w:color="000000" w:sz="6" w:space="0"/>
            </w:tcBorders>
          </w:tcPr>
          <w:p>
            <w:pPr>
              <w:ind w:left="140"/>
              <w:spacing w:before="89" w:line="188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7"/>
              </w:rPr>
              <w:t>2</w:t>
            </w:r>
            <w:r>
              <w:rPr>
                <w:rFonts w:ascii="DengXian" w:hAnsi="DengXian" w:eastAsia="DengXian" w:cs="DengXian"/>
                <w:sz w:val="22"/>
                <w:szCs w:val="22"/>
                <w:spacing w:val="-5"/>
              </w:rPr>
              <w:t>4</w:t>
            </w:r>
          </w:p>
        </w:tc>
        <w:tc>
          <w:tcPr>
            <w:tcW w:w="1158" w:type="dxa"/>
            <w:vAlign w:val="top"/>
          </w:tcPr>
          <w:p>
            <w:pPr>
              <w:ind w:left="356"/>
              <w:spacing w:before="61" w:line="21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4"/>
              </w:rPr>
              <w:t>北</w:t>
            </w:r>
            <w:r>
              <w:rPr>
                <w:rFonts w:ascii="DengXian" w:hAnsi="DengXian" w:eastAsia="DengXian" w:cs="DengXian"/>
                <w:sz w:val="22"/>
                <w:szCs w:val="22"/>
                <w:spacing w:val="-2"/>
              </w:rPr>
              <w:t>京</w:t>
            </w:r>
          </w:p>
        </w:tc>
        <w:tc>
          <w:tcPr>
            <w:tcW w:w="1198" w:type="dxa"/>
            <w:vAlign w:val="top"/>
          </w:tcPr>
          <w:p>
            <w:pPr>
              <w:ind w:left="164"/>
              <w:spacing w:before="61" w:line="21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4"/>
              </w:rPr>
              <w:t>东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部地区</w:t>
            </w: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393"/>
              <w:spacing w:before="73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是</w:t>
            </w:r>
          </w:p>
        </w:tc>
        <w:tc>
          <w:tcPr>
            <w:tcW w:w="4068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509" w:type="dxa"/>
            <w:vAlign w:val="top"/>
            <w:tcBorders>
              <w:left w:val="single" w:color="000000" w:sz="6" w:space="0"/>
            </w:tcBorders>
          </w:tcPr>
          <w:p>
            <w:pPr>
              <w:ind w:left="140"/>
              <w:spacing w:before="89" w:line="188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7"/>
              </w:rPr>
              <w:t>2</w:t>
            </w:r>
            <w:r>
              <w:rPr>
                <w:rFonts w:ascii="DengXian" w:hAnsi="DengXian" w:eastAsia="DengXian" w:cs="DengXian"/>
                <w:sz w:val="22"/>
                <w:szCs w:val="22"/>
                <w:spacing w:val="-5"/>
              </w:rPr>
              <w:t>5</w:t>
            </w:r>
          </w:p>
        </w:tc>
        <w:tc>
          <w:tcPr>
            <w:tcW w:w="1158" w:type="dxa"/>
            <w:vAlign w:val="top"/>
          </w:tcPr>
          <w:p>
            <w:pPr>
              <w:ind w:left="361"/>
              <w:spacing w:before="62" w:line="210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5"/>
              </w:rPr>
              <w:t>天津</w:t>
            </w:r>
          </w:p>
        </w:tc>
        <w:tc>
          <w:tcPr>
            <w:tcW w:w="1198" w:type="dxa"/>
            <w:vAlign w:val="top"/>
          </w:tcPr>
          <w:p>
            <w:pPr>
              <w:ind w:left="164"/>
              <w:spacing w:before="60" w:line="21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4"/>
              </w:rPr>
              <w:t>东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部地区</w:t>
            </w: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393"/>
              <w:spacing w:before="73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是</w:t>
            </w:r>
          </w:p>
        </w:tc>
        <w:tc>
          <w:tcPr>
            <w:tcW w:w="4068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6" w:h="16839"/>
          <w:pgMar w:top="1431" w:right="786" w:bottom="1114" w:left="1785" w:header="0" w:footer="834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304" w:type="dxa"/>
        <w:tblInd w:w="2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9"/>
        <w:gridCol w:w="1158"/>
        <w:gridCol w:w="1198"/>
        <w:gridCol w:w="673"/>
        <w:gridCol w:w="708"/>
        <w:gridCol w:w="990"/>
        <w:gridCol w:w="4068"/>
      </w:tblGrid>
      <w:tr>
        <w:trPr>
          <w:trHeight w:val="1940" w:hRule="atLeast"/>
        </w:trPr>
        <w:tc>
          <w:tcPr>
            <w:tcW w:w="50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75" w:line="188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7"/>
              </w:rPr>
              <w:t>2</w:t>
            </w:r>
            <w:r>
              <w:rPr>
                <w:rFonts w:ascii="DengXian" w:hAnsi="DengXian" w:eastAsia="DengXian" w:cs="DengXian"/>
                <w:sz w:val="22"/>
                <w:szCs w:val="22"/>
                <w:spacing w:val="-5"/>
              </w:rPr>
              <w:t>6</w:t>
            </w:r>
          </w:p>
        </w:tc>
        <w:tc>
          <w:tcPr>
            <w:tcW w:w="115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74" w:line="21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6"/>
              </w:rPr>
              <w:t>辽</w:t>
            </w:r>
            <w:r>
              <w:rPr>
                <w:rFonts w:ascii="DengXian" w:hAnsi="DengXian" w:eastAsia="DengXian" w:cs="DengXian"/>
                <w:sz w:val="22"/>
                <w:szCs w:val="22"/>
                <w:spacing w:val="-4"/>
              </w:rPr>
              <w:t>宁</w:t>
            </w:r>
          </w:p>
        </w:tc>
        <w:tc>
          <w:tcPr>
            <w:tcW w:w="11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74" w:line="21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4"/>
              </w:rPr>
              <w:t>东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部地区</w:t>
            </w: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75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是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</w:tcPr>
          <w:p>
            <w:pPr>
              <w:ind w:left="117" w:right="215"/>
              <w:spacing w:before="234" w:line="25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19"/>
              </w:rPr>
              <w:t>其</w:t>
            </w:r>
            <w:r>
              <w:rPr>
                <w:rFonts w:ascii="DengXian" w:hAnsi="DengXian" w:eastAsia="DengXian" w:cs="DengXian"/>
                <w:sz w:val="22"/>
                <w:szCs w:val="22"/>
                <w:spacing w:val="-14"/>
              </w:rPr>
              <w:t>中鞍山</w:t>
            </w:r>
            <w:r>
              <w:rPr>
                <w:rFonts w:ascii="DengXian" w:hAnsi="DengXian" w:eastAsia="DengXian" w:cs="DengXian"/>
                <w:sz w:val="22"/>
                <w:szCs w:val="22"/>
                <w:spacing w:val="-14"/>
              </w:rPr>
              <w:t xml:space="preserve"> </w:t>
            </w:r>
            <w:r>
              <w:rPr>
                <w:rFonts w:ascii="DengXian" w:hAnsi="DengXian" w:eastAsia="DengXian" w:cs="DengXian"/>
                <w:sz w:val="22"/>
                <w:szCs w:val="22"/>
                <w:spacing w:val="-14"/>
              </w:rPr>
              <w:t>、抚顺</w:t>
            </w:r>
            <w:r>
              <w:rPr>
                <w:rFonts w:ascii="DengXian" w:hAnsi="DengXian" w:eastAsia="DengXian" w:cs="DengXian"/>
                <w:sz w:val="22"/>
                <w:szCs w:val="22"/>
                <w:spacing w:val="-14"/>
              </w:rPr>
              <w:t xml:space="preserve"> </w:t>
            </w:r>
            <w:r>
              <w:rPr>
                <w:rFonts w:ascii="DengXian" w:hAnsi="DengXian" w:eastAsia="DengXian" w:cs="DengXian"/>
                <w:sz w:val="22"/>
                <w:szCs w:val="22"/>
                <w:spacing w:val="-14"/>
              </w:rPr>
              <w:t>、本溪</w:t>
            </w:r>
            <w:r>
              <w:rPr>
                <w:rFonts w:ascii="DengXian" w:hAnsi="DengXian" w:eastAsia="DengXian" w:cs="DengXian"/>
                <w:sz w:val="22"/>
                <w:szCs w:val="22"/>
                <w:spacing w:val="-14"/>
              </w:rPr>
              <w:t xml:space="preserve"> </w:t>
            </w:r>
            <w:r>
              <w:rPr>
                <w:rFonts w:ascii="DengXian" w:hAnsi="DengXian" w:eastAsia="DengXian" w:cs="DengXian"/>
                <w:sz w:val="22"/>
                <w:szCs w:val="22"/>
                <w:spacing w:val="-14"/>
              </w:rPr>
              <w:t>、锦州</w:t>
            </w:r>
            <w:r>
              <w:rPr>
                <w:rFonts w:ascii="DengXian" w:hAnsi="DengXian" w:eastAsia="DengXian" w:cs="DengXian"/>
                <w:sz w:val="22"/>
                <w:szCs w:val="22"/>
                <w:spacing w:val="-14"/>
              </w:rPr>
              <w:t xml:space="preserve"> </w:t>
            </w:r>
            <w:r>
              <w:rPr>
                <w:rFonts w:ascii="DengXian" w:hAnsi="DengXian" w:eastAsia="DengXian" w:cs="DengXian"/>
                <w:sz w:val="22"/>
                <w:szCs w:val="22"/>
                <w:spacing w:val="-14"/>
              </w:rPr>
              <w:t>、营口</w:t>
            </w:r>
            <w:r>
              <w:rPr>
                <w:rFonts w:ascii="DengXian" w:hAnsi="DengXian" w:eastAsia="DengXian" w:cs="DengXian"/>
                <w:sz w:val="22"/>
                <w:szCs w:val="22"/>
                <w:spacing w:val="-14"/>
              </w:rPr>
              <w:t xml:space="preserve"> </w:t>
            </w:r>
            <w:r>
              <w:rPr>
                <w:rFonts w:ascii="DengXian" w:hAnsi="DengXian" w:eastAsia="DengXian" w:cs="DengXian"/>
                <w:sz w:val="22"/>
                <w:szCs w:val="22"/>
                <w:spacing w:val="-14"/>
              </w:rPr>
              <w:t>、</w:t>
            </w:r>
            <w:r>
              <w:rPr>
                <w:rFonts w:ascii="DengXian" w:hAnsi="DengXian" w:eastAsia="DengXian" w:cs="DengXian"/>
                <w:sz w:val="22"/>
                <w:szCs w:val="22"/>
              </w:rPr>
              <w:t xml:space="preserve"> </w:t>
            </w:r>
            <w:r>
              <w:rPr>
                <w:rFonts w:ascii="DengXian" w:hAnsi="DengXian" w:eastAsia="DengXian" w:cs="DengXian"/>
                <w:sz w:val="22"/>
                <w:szCs w:val="22"/>
                <w:spacing w:val="-18"/>
              </w:rPr>
              <w:t>阜</w:t>
            </w:r>
            <w:r>
              <w:rPr>
                <w:rFonts w:ascii="DengXian" w:hAnsi="DengXian" w:eastAsia="DengXian" w:cs="DengXian"/>
                <w:sz w:val="22"/>
                <w:szCs w:val="22"/>
                <w:spacing w:val="-14"/>
              </w:rPr>
              <w:t>新</w:t>
            </w:r>
            <w:r>
              <w:rPr>
                <w:rFonts w:ascii="DengXian" w:hAnsi="DengXian" w:eastAsia="DengXian" w:cs="DengXian"/>
                <w:sz w:val="22"/>
                <w:szCs w:val="22"/>
                <w:spacing w:val="-14"/>
              </w:rPr>
              <w:t xml:space="preserve"> </w:t>
            </w:r>
            <w:r>
              <w:rPr>
                <w:rFonts w:ascii="DengXian" w:hAnsi="DengXian" w:eastAsia="DengXian" w:cs="DengXian"/>
                <w:sz w:val="22"/>
                <w:szCs w:val="22"/>
                <w:spacing w:val="-14"/>
              </w:rPr>
              <w:t>、辽阳</w:t>
            </w:r>
            <w:r>
              <w:rPr>
                <w:rFonts w:ascii="DengXian" w:hAnsi="DengXian" w:eastAsia="DengXian" w:cs="DengXian"/>
                <w:sz w:val="22"/>
                <w:szCs w:val="22"/>
                <w:spacing w:val="-14"/>
              </w:rPr>
              <w:t xml:space="preserve"> </w:t>
            </w:r>
            <w:r>
              <w:rPr>
                <w:rFonts w:ascii="DengXian" w:hAnsi="DengXian" w:eastAsia="DengXian" w:cs="DengXian"/>
                <w:sz w:val="22"/>
                <w:szCs w:val="22"/>
                <w:spacing w:val="-14"/>
              </w:rPr>
              <w:t>、铁岭</w:t>
            </w:r>
            <w:r>
              <w:rPr>
                <w:rFonts w:ascii="DengXian" w:hAnsi="DengXian" w:eastAsia="DengXian" w:cs="DengXian"/>
                <w:sz w:val="22"/>
                <w:szCs w:val="22"/>
                <w:spacing w:val="-14"/>
              </w:rPr>
              <w:t xml:space="preserve"> </w:t>
            </w:r>
            <w:r>
              <w:rPr>
                <w:rFonts w:ascii="DengXian" w:hAnsi="DengXian" w:eastAsia="DengXian" w:cs="DengXian"/>
                <w:sz w:val="22"/>
                <w:szCs w:val="22"/>
                <w:spacing w:val="-14"/>
              </w:rPr>
              <w:t>、朝阳</w:t>
            </w:r>
            <w:r>
              <w:rPr>
                <w:rFonts w:ascii="DengXian" w:hAnsi="DengXian" w:eastAsia="DengXian" w:cs="DengXian"/>
                <w:sz w:val="22"/>
                <w:szCs w:val="22"/>
                <w:spacing w:val="-14"/>
              </w:rPr>
              <w:t xml:space="preserve"> </w:t>
            </w:r>
            <w:r>
              <w:rPr>
                <w:rFonts w:ascii="DengXian" w:hAnsi="DengXian" w:eastAsia="DengXian" w:cs="DengXian"/>
                <w:sz w:val="22"/>
                <w:szCs w:val="22"/>
                <w:spacing w:val="-14"/>
              </w:rPr>
              <w:t>、盘锦</w:t>
            </w:r>
            <w:r>
              <w:rPr>
                <w:rFonts w:ascii="DengXian" w:hAnsi="DengXian" w:eastAsia="DengXian" w:cs="DengXian"/>
                <w:sz w:val="22"/>
                <w:szCs w:val="22"/>
                <w:spacing w:val="-14"/>
              </w:rPr>
              <w:t xml:space="preserve"> </w:t>
            </w:r>
            <w:r>
              <w:rPr>
                <w:rFonts w:ascii="DengXian" w:hAnsi="DengXian" w:eastAsia="DengXian" w:cs="DengXian"/>
                <w:sz w:val="22"/>
                <w:szCs w:val="22"/>
                <w:spacing w:val="-14"/>
              </w:rPr>
              <w:t>、葫芦</w:t>
            </w:r>
            <w:r>
              <w:rPr>
                <w:rFonts w:ascii="DengXian" w:hAnsi="DengXian" w:eastAsia="DengXian" w:cs="DengXian"/>
                <w:sz w:val="22"/>
                <w:szCs w:val="22"/>
              </w:rPr>
              <w:t xml:space="preserve"> </w:t>
            </w:r>
            <w:r>
              <w:rPr>
                <w:rFonts w:ascii="DengXian" w:hAnsi="DengXian" w:eastAsia="DengXian" w:cs="DengXian"/>
                <w:sz w:val="22"/>
                <w:szCs w:val="22"/>
                <w:spacing w:val="-1"/>
              </w:rPr>
              <w:t>岛地区属于“老工业基地”</w:t>
            </w:r>
            <w:r>
              <w:rPr>
                <w:rFonts w:ascii="DengXian" w:hAnsi="DengXian" w:eastAsia="DengXian" w:cs="DengXian"/>
                <w:sz w:val="22"/>
                <w:szCs w:val="22"/>
              </w:rPr>
              <w:t>，符合；</w:t>
            </w:r>
          </w:p>
          <w:p>
            <w:pPr>
              <w:ind w:left="116" w:right="215" w:hanging="1"/>
              <w:spacing w:line="263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6"/>
              </w:rPr>
              <w:t>沈阳市康平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县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 xml:space="preserve"> 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、丹东市宽甸满族自治县</w:t>
            </w:r>
            <w:r>
              <w:rPr>
                <w:rFonts w:ascii="DengXian" w:hAnsi="DengXian" w:eastAsia="DengXian" w:cs="DengXian"/>
                <w:sz w:val="22"/>
                <w:szCs w:val="22"/>
              </w:rPr>
              <w:t xml:space="preserve"> </w:t>
            </w:r>
            <w:r>
              <w:rPr>
                <w:rFonts w:ascii="DengXian" w:hAnsi="DengXian" w:eastAsia="DengXian" w:cs="DengXian"/>
                <w:sz w:val="22"/>
                <w:szCs w:val="22"/>
                <w:spacing w:val="-1"/>
              </w:rPr>
              <w:t>属于“艰苦边远地区”</w:t>
            </w:r>
            <w:r>
              <w:rPr>
                <w:rFonts w:ascii="DengXian" w:hAnsi="DengXian" w:eastAsia="DengXian" w:cs="DengXian"/>
                <w:sz w:val="22"/>
                <w:szCs w:val="22"/>
              </w:rPr>
              <w:t>，符合。</w:t>
            </w:r>
          </w:p>
        </w:tc>
      </w:tr>
      <w:tr>
        <w:trPr>
          <w:trHeight w:val="341" w:hRule="atLeast"/>
        </w:trPr>
        <w:tc>
          <w:tcPr>
            <w:tcW w:w="509" w:type="dxa"/>
            <w:vAlign w:val="top"/>
            <w:tcBorders>
              <w:left w:val="single" w:color="000000" w:sz="6" w:space="0"/>
            </w:tcBorders>
          </w:tcPr>
          <w:p>
            <w:pPr>
              <w:ind w:left="140"/>
              <w:spacing w:before="86" w:line="188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7"/>
              </w:rPr>
              <w:t>2</w:t>
            </w:r>
            <w:r>
              <w:rPr>
                <w:rFonts w:ascii="DengXian" w:hAnsi="DengXian" w:eastAsia="DengXian" w:cs="DengXian"/>
                <w:sz w:val="22"/>
                <w:szCs w:val="22"/>
                <w:spacing w:val="-5"/>
              </w:rPr>
              <w:t>7</w:t>
            </w:r>
          </w:p>
        </w:tc>
        <w:tc>
          <w:tcPr>
            <w:tcW w:w="1158" w:type="dxa"/>
            <w:vAlign w:val="top"/>
          </w:tcPr>
          <w:p>
            <w:pPr>
              <w:ind w:left="360"/>
              <w:spacing w:before="62" w:line="208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5"/>
              </w:rPr>
              <w:t>大连</w:t>
            </w:r>
          </w:p>
        </w:tc>
        <w:tc>
          <w:tcPr>
            <w:tcW w:w="1198" w:type="dxa"/>
            <w:vAlign w:val="top"/>
          </w:tcPr>
          <w:p>
            <w:pPr>
              <w:ind w:left="164"/>
              <w:spacing w:before="58" w:line="21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4"/>
              </w:rPr>
              <w:t>东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部地区</w:t>
            </w: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ind w:left="249"/>
              <w:spacing w:before="70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是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  <w:tcBorders>
              <w:right w:val="single" w:color="000000" w:sz="6" w:space="0"/>
            </w:tcBorders>
          </w:tcPr>
          <w:p>
            <w:pPr>
              <w:ind w:left="118"/>
              <w:spacing w:before="24" w:line="316" w:lineRule="exact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1"/>
                <w:position w:val="3"/>
              </w:rPr>
              <w:t>其中瓦房店市属于“老工</w:t>
            </w:r>
            <w:r>
              <w:rPr>
                <w:rFonts w:ascii="DengXian" w:hAnsi="DengXian" w:eastAsia="DengXian" w:cs="DengXian"/>
                <w:sz w:val="22"/>
                <w:szCs w:val="22"/>
                <w:position w:val="3"/>
              </w:rPr>
              <w:t>业基地”，符合</w:t>
            </w:r>
          </w:p>
        </w:tc>
      </w:tr>
      <w:tr>
        <w:trPr>
          <w:trHeight w:val="341" w:hRule="atLeast"/>
        </w:trPr>
        <w:tc>
          <w:tcPr>
            <w:tcW w:w="509" w:type="dxa"/>
            <w:vAlign w:val="top"/>
            <w:tcBorders>
              <w:left w:val="single" w:color="000000" w:sz="6" w:space="0"/>
            </w:tcBorders>
          </w:tcPr>
          <w:p>
            <w:pPr>
              <w:ind w:left="140"/>
              <w:spacing w:before="86" w:line="188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7"/>
              </w:rPr>
              <w:t>2</w:t>
            </w:r>
            <w:r>
              <w:rPr>
                <w:rFonts w:ascii="DengXian" w:hAnsi="DengXian" w:eastAsia="DengXian" w:cs="DengXian"/>
                <w:sz w:val="22"/>
                <w:szCs w:val="22"/>
                <w:spacing w:val="-5"/>
              </w:rPr>
              <w:t>8</w:t>
            </w:r>
          </w:p>
        </w:tc>
        <w:tc>
          <w:tcPr>
            <w:tcW w:w="1158" w:type="dxa"/>
            <w:vAlign w:val="top"/>
          </w:tcPr>
          <w:p>
            <w:pPr>
              <w:ind w:left="363"/>
              <w:spacing w:before="60" w:line="209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7"/>
              </w:rPr>
              <w:t>上</w:t>
            </w:r>
            <w:r>
              <w:rPr>
                <w:rFonts w:ascii="DengXian" w:hAnsi="DengXian" w:eastAsia="DengXian" w:cs="DengXian"/>
                <w:sz w:val="22"/>
                <w:szCs w:val="22"/>
                <w:spacing w:val="-6"/>
              </w:rPr>
              <w:t>海</w:t>
            </w:r>
          </w:p>
        </w:tc>
        <w:tc>
          <w:tcPr>
            <w:tcW w:w="1198" w:type="dxa"/>
            <w:vAlign w:val="top"/>
          </w:tcPr>
          <w:p>
            <w:pPr>
              <w:ind w:left="164"/>
              <w:spacing w:before="57" w:line="21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4"/>
              </w:rPr>
              <w:t>东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部地区</w:t>
            </w: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ind w:left="249"/>
              <w:spacing w:before="70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是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  <w:tcBorders>
              <w:right w:val="single" w:color="000000" w:sz="6" w:space="0"/>
            </w:tcBorders>
          </w:tcPr>
          <w:p>
            <w:pPr>
              <w:ind w:left="118"/>
              <w:spacing w:before="23" w:line="317" w:lineRule="exact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1"/>
                <w:position w:val="3"/>
              </w:rPr>
              <w:t>其中闵行区属于“老工业基</w:t>
            </w:r>
            <w:r>
              <w:rPr>
                <w:rFonts w:ascii="DengXian" w:hAnsi="DengXian" w:eastAsia="DengXian" w:cs="DengXian"/>
                <w:sz w:val="22"/>
                <w:szCs w:val="22"/>
                <w:position w:val="3"/>
              </w:rPr>
              <w:t>地”，符合</w:t>
            </w:r>
          </w:p>
        </w:tc>
      </w:tr>
      <w:tr>
        <w:trPr>
          <w:trHeight w:val="628" w:hRule="atLeast"/>
        </w:trPr>
        <w:tc>
          <w:tcPr>
            <w:tcW w:w="509" w:type="dxa"/>
            <w:vAlign w:val="top"/>
            <w:tcBorders>
              <w:left w:val="single" w:color="000000" w:sz="6" w:space="0"/>
            </w:tcBorders>
          </w:tcPr>
          <w:p>
            <w:pPr>
              <w:ind w:left="140"/>
              <w:spacing w:before="230" w:line="188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7"/>
              </w:rPr>
              <w:t>2</w:t>
            </w:r>
            <w:r>
              <w:rPr>
                <w:rFonts w:ascii="DengXian" w:hAnsi="DengXian" w:eastAsia="DengXian" w:cs="DengXian"/>
                <w:sz w:val="22"/>
                <w:szCs w:val="22"/>
                <w:spacing w:val="-5"/>
              </w:rPr>
              <w:t>9</w:t>
            </w:r>
          </w:p>
        </w:tc>
        <w:tc>
          <w:tcPr>
            <w:tcW w:w="1158" w:type="dxa"/>
            <w:vAlign w:val="top"/>
          </w:tcPr>
          <w:p>
            <w:pPr>
              <w:ind w:left="356"/>
              <w:spacing w:before="202" w:line="210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江苏</w:t>
            </w:r>
          </w:p>
        </w:tc>
        <w:tc>
          <w:tcPr>
            <w:tcW w:w="1198" w:type="dxa"/>
            <w:vAlign w:val="top"/>
          </w:tcPr>
          <w:p>
            <w:pPr>
              <w:ind w:left="164"/>
              <w:spacing w:before="201" w:line="21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4"/>
              </w:rPr>
              <w:t>东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部地区</w:t>
            </w: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ind w:left="249"/>
              <w:spacing w:before="213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是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  <w:tcBorders>
              <w:right w:val="single" w:color="000000" w:sz="6" w:space="0"/>
            </w:tcBorders>
          </w:tcPr>
          <w:p>
            <w:pPr>
              <w:ind w:left="113" w:right="133" w:firstLine="5"/>
              <w:spacing w:before="44" w:line="235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12"/>
              </w:rPr>
              <w:t>其中</w:t>
            </w:r>
            <w:r>
              <w:rPr>
                <w:rFonts w:ascii="DengXian" w:hAnsi="DengXian" w:eastAsia="DengXian" w:cs="DengXian"/>
                <w:sz w:val="22"/>
                <w:szCs w:val="22"/>
                <w:spacing w:val="-7"/>
              </w:rPr>
              <w:t>徐</w:t>
            </w:r>
            <w:r>
              <w:rPr>
                <w:rFonts w:ascii="DengXian" w:hAnsi="DengXian" w:eastAsia="DengXian" w:cs="DengXian"/>
                <w:sz w:val="22"/>
                <w:szCs w:val="22"/>
                <w:spacing w:val="-6"/>
              </w:rPr>
              <w:t>州</w:t>
            </w:r>
            <w:r>
              <w:rPr>
                <w:rFonts w:ascii="DengXian" w:hAnsi="DengXian" w:eastAsia="DengXian" w:cs="DengXian"/>
                <w:sz w:val="22"/>
                <w:szCs w:val="22"/>
                <w:spacing w:val="-6"/>
              </w:rPr>
              <w:t xml:space="preserve"> </w:t>
            </w:r>
            <w:r>
              <w:rPr>
                <w:rFonts w:ascii="DengXian" w:hAnsi="DengXian" w:eastAsia="DengXian" w:cs="DengXian"/>
                <w:sz w:val="22"/>
                <w:szCs w:val="22"/>
                <w:spacing w:val="-6"/>
              </w:rPr>
              <w:t>、常州</w:t>
            </w:r>
            <w:r>
              <w:rPr>
                <w:rFonts w:ascii="DengXian" w:hAnsi="DengXian" w:eastAsia="DengXian" w:cs="DengXian"/>
                <w:sz w:val="22"/>
                <w:szCs w:val="22"/>
                <w:spacing w:val="-6"/>
              </w:rPr>
              <w:t xml:space="preserve"> </w:t>
            </w:r>
            <w:r>
              <w:rPr>
                <w:rFonts w:ascii="DengXian" w:hAnsi="DengXian" w:eastAsia="DengXian" w:cs="DengXian"/>
                <w:sz w:val="22"/>
                <w:szCs w:val="22"/>
                <w:spacing w:val="-6"/>
              </w:rPr>
              <w:t>、镇江地区属于“老工业</w:t>
            </w:r>
            <w:r>
              <w:rPr>
                <w:rFonts w:ascii="DengXian" w:hAnsi="DengXian" w:eastAsia="DengXian" w:cs="DengXian"/>
                <w:sz w:val="22"/>
                <w:szCs w:val="22"/>
              </w:rPr>
              <w:t xml:space="preserve"> </w:t>
            </w:r>
            <w:r>
              <w:rPr>
                <w:rFonts w:ascii="DengXian" w:hAnsi="DengXian" w:eastAsia="DengXian" w:cs="DengXian"/>
                <w:sz w:val="22"/>
                <w:szCs w:val="22"/>
                <w:spacing w:val="-1"/>
              </w:rPr>
              <w:t>基地”，符合</w:t>
            </w:r>
          </w:p>
        </w:tc>
      </w:tr>
      <w:tr>
        <w:trPr>
          <w:trHeight w:val="341" w:hRule="atLeast"/>
        </w:trPr>
        <w:tc>
          <w:tcPr>
            <w:tcW w:w="509" w:type="dxa"/>
            <w:vAlign w:val="top"/>
            <w:tcBorders>
              <w:left w:val="single" w:color="000000" w:sz="6" w:space="0"/>
            </w:tcBorders>
          </w:tcPr>
          <w:p>
            <w:pPr>
              <w:ind w:left="137"/>
              <w:spacing w:before="86" w:line="188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5"/>
              </w:rPr>
              <w:t>3</w:t>
            </w:r>
            <w:r>
              <w:rPr>
                <w:rFonts w:ascii="DengXian" w:hAnsi="DengXian" w:eastAsia="DengXian" w:cs="DengXian"/>
                <w:sz w:val="22"/>
                <w:szCs w:val="22"/>
                <w:spacing w:val="-4"/>
              </w:rPr>
              <w:t>0</w:t>
            </w:r>
          </w:p>
        </w:tc>
        <w:tc>
          <w:tcPr>
            <w:tcW w:w="1158" w:type="dxa"/>
            <w:vAlign w:val="top"/>
          </w:tcPr>
          <w:p>
            <w:pPr>
              <w:ind w:left="357"/>
              <w:spacing w:before="59" w:line="210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4"/>
              </w:rPr>
              <w:t>浙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江</w:t>
            </w:r>
          </w:p>
        </w:tc>
        <w:tc>
          <w:tcPr>
            <w:tcW w:w="1198" w:type="dxa"/>
            <w:vAlign w:val="top"/>
          </w:tcPr>
          <w:p>
            <w:pPr>
              <w:ind w:left="164"/>
              <w:spacing w:before="58" w:line="21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4"/>
              </w:rPr>
              <w:t>东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部地区</w:t>
            </w: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393"/>
              <w:spacing w:before="70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是</w:t>
            </w:r>
          </w:p>
        </w:tc>
        <w:tc>
          <w:tcPr>
            <w:tcW w:w="4068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509" w:type="dxa"/>
            <w:vAlign w:val="top"/>
            <w:tcBorders>
              <w:left w:val="single" w:color="000000" w:sz="6" w:space="0"/>
            </w:tcBorders>
          </w:tcPr>
          <w:p>
            <w:pPr>
              <w:ind w:left="137"/>
              <w:spacing w:before="86" w:line="188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5"/>
              </w:rPr>
              <w:t>3</w:t>
            </w:r>
            <w:r>
              <w:rPr>
                <w:rFonts w:ascii="DengXian" w:hAnsi="DengXian" w:eastAsia="DengXian" w:cs="DengXian"/>
                <w:sz w:val="22"/>
                <w:szCs w:val="22"/>
                <w:spacing w:val="-4"/>
              </w:rPr>
              <w:t>1</w:t>
            </w:r>
          </w:p>
        </w:tc>
        <w:tc>
          <w:tcPr>
            <w:tcW w:w="1158" w:type="dxa"/>
            <w:vAlign w:val="top"/>
          </w:tcPr>
          <w:p>
            <w:pPr>
              <w:ind w:left="368"/>
              <w:spacing w:before="57" w:line="21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10"/>
              </w:rPr>
              <w:t>宁</w:t>
            </w:r>
            <w:r>
              <w:rPr>
                <w:rFonts w:ascii="DengXian" w:hAnsi="DengXian" w:eastAsia="DengXian" w:cs="DengXian"/>
                <w:sz w:val="22"/>
                <w:szCs w:val="22"/>
                <w:spacing w:val="-8"/>
              </w:rPr>
              <w:t>波</w:t>
            </w:r>
          </w:p>
        </w:tc>
        <w:tc>
          <w:tcPr>
            <w:tcW w:w="1198" w:type="dxa"/>
            <w:vAlign w:val="top"/>
          </w:tcPr>
          <w:p>
            <w:pPr>
              <w:ind w:left="164"/>
              <w:spacing w:before="57" w:line="21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4"/>
              </w:rPr>
              <w:t>东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部地区</w:t>
            </w: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393"/>
              <w:spacing w:before="70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是</w:t>
            </w:r>
          </w:p>
        </w:tc>
        <w:tc>
          <w:tcPr>
            <w:tcW w:w="4068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509" w:type="dxa"/>
            <w:vAlign w:val="top"/>
            <w:tcBorders>
              <w:left w:val="single" w:color="000000" w:sz="6" w:space="0"/>
            </w:tcBorders>
          </w:tcPr>
          <w:p>
            <w:pPr>
              <w:ind w:left="137"/>
              <w:spacing w:before="85" w:line="188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5"/>
              </w:rPr>
              <w:t>3</w:t>
            </w:r>
            <w:r>
              <w:rPr>
                <w:rFonts w:ascii="DengXian" w:hAnsi="DengXian" w:eastAsia="DengXian" w:cs="DengXian"/>
                <w:sz w:val="22"/>
                <w:szCs w:val="22"/>
                <w:spacing w:val="-4"/>
              </w:rPr>
              <w:t>2</w:t>
            </w:r>
          </w:p>
        </w:tc>
        <w:tc>
          <w:tcPr>
            <w:tcW w:w="1158" w:type="dxa"/>
            <w:vAlign w:val="top"/>
          </w:tcPr>
          <w:p>
            <w:pPr>
              <w:ind w:left="357"/>
              <w:spacing w:before="59" w:line="209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4"/>
              </w:rPr>
              <w:t>福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建</w:t>
            </w:r>
          </w:p>
        </w:tc>
        <w:tc>
          <w:tcPr>
            <w:tcW w:w="1198" w:type="dxa"/>
            <w:vAlign w:val="top"/>
          </w:tcPr>
          <w:p>
            <w:pPr>
              <w:ind w:left="164"/>
              <w:spacing w:before="57" w:line="21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4"/>
              </w:rPr>
              <w:t>东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部地区</w:t>
            </w: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393"/>
              <w:spacing w:before="69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是</w:t>
            </w:r>
          </w:p>
        </w:tc>
        <w:tc>
          <w:tcPr>
            <w:tcW w:w="4068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509" w:type="dxa"/>
            <w:vAlign w:val="top"/>
            <w:tcBorders>
              <w:left w:val="single" w:color="000000" w:sz="6" w:space="0"/>
            </w:tcBorders>
          </w:tcPr>
          <w:p>
            <w:pPr>
              <w:ind w:left="137"/>
              <w:spacing w:before="87" w:line="188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5"/>
              </w:rPr>
              <w:t>3</w:t>
            </w:r>
            <w:r>
              <w:rPr>
                <w:rFonts w:ascii="DengXian" w:hAnsi="DengXian" w:eastAsia="DengXian" w:cs="DengXian"/>
                <w:sz w:val="22"/>
                <w:szCs w:val="22"/>
                <w:spacing w:val="-4"/>
              </w:rPr>
              <w:t>3</w:t>
            </w:r>
          </w:p>
        </w:tc>
        <w:tc>
          <w:tcPr>
            <w:tcW w:w="1158" w:type="dxa"/>
            <w:vAlign w:val="top"/>
          </w:tcPr>
          <w:p>
            <w:pPr>
              <w:ind w:left="355"/>
              <w:spacing w:before="65" w:line="206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厦</w:t>
            </w:r>
            <w:r>
              <w:rPr>
                <w:rFonts w:ascii="DengXian" w:hAnsi="DengXian" w:eastAsia="DengXian" w:cs="DengXian"/>
                <w:sz w:val="22"/>
                <w:szCs w:val="22"/>
                <w:spacing w:val="-2"/>
              </w:rPr>
              <w:t>门</w:t>
            </w:r>
          </w:p>
        </w:tc>
        <w:tc>
          <w:tcPr>
            <w:tcW w:w="1198" w:type="dxa"/>
            <w:vAlign w:val="top"/>
          </w:tcPr>
          <w:p>
            <w:pPr>
              <w:ind w:left="164"/>
              <w:spacing w:before="59" w:line="21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4"/>
              </w:rPr>
              <w:t>东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部地区</w:t>
            </w: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393"/>
              <w:spacing w:before="71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是</w:t>
            </w:r>
          </w:p>
        </w:tc>
        <w:tc>
          <w:tcPr>
            <w:tcW w:w="4068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509" w:type="dxa"/>
            <w:vAlign w:val="top"/>
            <w:tcBorders>
              <w:left w:val="single" w:color="000000" w:sz="6" w:space="0"/>
            </w:tcBorders>
          </w:tcPr>
          <w:p>
            <w:pPr>
              <w:ind w:left="137"/>
              <w:spacing w:before="231" w:line="188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5"/>
              </w:rPr>
              <w:t>3</w:t>
            </w:r>
            <w:r>
              <w:rPr>
                <w:rFonts w:ascii="DengXian" w:hAnsi="DengXian" w:eastAsia="DengXian" w:cs="DengXian"/>
                <w:sz w:val="22"/>
                <w:szCs w:val="22"/>
                <w:spacing w:val="-4"/>
              </w:rPr>
              <w:t>4</w:t>
            </w:r>
          </w:p>
        </w:tc>
        <w:tc>
          <w:tcPr>
            <w:tcW w:w="1158" w:type="dxa"/>
            <w:vAlign w:val="top"/>
          </w:tcPr>
          <w:p>
            <w:pPr>
              <w:ind w:left="378"/>
              <w:spacing w:before="202" w:line="21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15"/>
              </w:rPr>
              <w:t>山</w:t>
            </w:r>
            <w:r>
              <w:rPr>
                <w:rFonts w:ascii="DengXian" w:hAnsi="DengXian" w:eastAsia="DengXian" w:cs="DengXian"/>
                <w:sz w:val="22"/>
                <w:szCs w:val="22"/>
                <w:spacing w:val="-13"/>
              </w:rPr>
              <w:t>东</w:t>
            </w:r>
          </w:p>
        </w:tc>
        <w:tc>
          <w:tcPr>
            <w:tcW w:w="1198" w:type="dxa"/>
            <w:vAlign w:val="top"/>
          </w:tcPr>
          <w:p>
            <w:pPr>
              <w:ind w:left="164"/>
              <w:spacing w:before="202" w:line="21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4"/>
              </w:rPr>
              <w:t>东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部地区</w:t>
            </w: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ind w:left="249"/>
              <w:spacing w:before="215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是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  <w:tcBorders>
              <w:right w:val="single" w:color="000000" w:sz="6" w:space="0"/>
            </w:tcBorders>
          </w:tcPr>
          <w:p>
            <w:pPr>
              <w:ind w:left="113" w:right="119" w:firstLine="4"/>
              <w:spacing w:before="12" w:line="248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7"/>
              </w:rPr>
              <w:t>其中淄博</w:t>
            </w:r>
            <w:r>
              <w:rPr>
                <w:rFonts w:ascii="DengXian" w:hAnsi="DengXian" w:eastAsia="DengXian" w:cs="DengXian"/>
                <w:sz w:val="22"/>
                <w:szCs w:val="22"/>
                <w:spacing w:val="-7"/>
              </w:rPr>
              <w:t xml:space="preserve"> </w:t>
            </w:r>
            <w:r>
              <w:rPr>
                <w:rFonts w:ascii="DengXian" w:hAnsi="DengXian" w:eastAsia="DengXian" w:cs="DengXian"/>
                <w:sz w:val="22"/>
                <w:szCs w:val="22"/>
                <w:spacing w:val="-7"/>
              </w:rPr>
              <w:t>、枣庄地区属于“老工业基地”</w:t>
            </w:r>
            <w:r>
              <w:rPr>
                <w:rFonts w:ascii="DengXian" w:hAnsi="DengXian" w:eastAsia="DengXian" w:cs="DengXian"/>
                <w:sz w:val="22"/>
                <w:szCs w:val="22"/>
                <w:spacing w:val="-4"/>
              </w:rPr>
              <w:t>，</w:t>
            </w:r>
            <w:r>
              <w:rPr>
                <w:rFonts w:ascii="DengXian" w:hAnsi="DengXian" w:eastAsia="DengXian" w:cs="DengXian"/>
                <w:sz w:val="22"/>
                <w:szCs w:val="22"/>
              </w:rPr>
              <w:t xml:space="preserve"> 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符合</w:t>
            </w:r>
          </w:p>
        </w:tc>
      </w:tr>
      <w:tr>
        <w:trPr>
          <w:trHeight w:val="341" w:hRule="atLeast"/>
        </w:trPr>
        <w:tc>
          <w:tcPr>
            <w:tcW w:w="509" w:type="dxa"/>
            <w:vAlign w:val="top"/>
            <w:tcBorders>
              <w:left w:val="single" w:color="000000" w:sz="6" w:space="0"/>
            </w:tcBorders>
          </w:tcPr>
          <w:p>
            <w:pPr>
              <w:ind w:left="137"/>
              <w:spacing w:before="88" w:line="188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5"/>
              </w:rPr>
              <w:t>3</w:t>
            </w:r>
            <w:r>
              <w:rPr>
                <w:rFonts w:ascii="DengXian" w:hAnsi="DengXian" w:eastAsia="DengXian" w:cs="DengXian"/>
                <w:sz w:val="22"/>
                <w:szCs w:val="22"/>
                <w:spacing w:val="-4"/>
              </w:rPr>
              <w:t>5</w:t>
            </w:r>
          </w:p>
        </w:tc>
        <w:tc>
          <w:tcPr>
            <w:tcW w:w="1158" w:type="dxa"/>
            <w:vAlign w:val="top"/>
          </w:tcPr>
          <w:p>
            <w:pPr>
              <w:ind w:left="364"/>
              <w:spacing w:before="25" w:line="315" w:lineRule="exact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8"/>
                <w:position w:val="2"/>
              </w:rPr>
              <w:t>青</w:t>
            </w:r>
            <w:r>
              <w:rPr>
                <w:rFonts w:ascii="DengXian" w:hAnsi="DengXian" w:eastAsia="DengXian" w:cs="DengXian"/>
                <w:sz w:val="22"/>
                <w:szCs w:val="22"/>
                <w:spacing w:val="-6"/>
                <w:position w:val="2"/>
              </w:rPr>
              <w:t>岛</w:t>
            </w:r>
          </w:p>
        </w:tc>
        <w:tc>
          <w:tcPr>
            <w:tcW w:w="1198" w:type="dxa"/>
            <w:vAlign w:val="top"/>
          </w:tcPr>
          <w:p>
            <w:pPr>
              <w:ind w:left="164"/>
              <w:spacing w:before="59" w:line="21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4"/>
              </w:rPr>
              <w:t>东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部地区</w:t>
            </w: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393"/>
              <w:spacing w:before="71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是</w:t>
            </w:r>
          </w:p>
        </w:tc>
        <w:tc>
          <w:tcPr>
            <w:tcW w:w="4068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509" w:type="dxa"/>
            <w:vAlign w:val="top"/>
            <w:tcBorders>
              <w:left w:val="single" w:color="000000" w:sz="6" w:space="0"/>
            </w:tcBorders>
          </w:tcPr>
          <w:p>
            <w:pPr>
              <w:ind w:left="137"/>
              <w:spacing w:before="231" w:line="188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5"/>
              </w:rPr>
              <w:t>3</w:t>
            </w:r>
            <w:r>
              <w:rPr>
                <w:rFonts w:ascii="DengXian" w:hAnsi="DengXian" w:eastAsia="DengXian" w:cs="DengXian"/>
                <w:sz w:val="22"/>
                <w:szCs w:val="22"/>
                <w:spacing w:val="-4"/>
              </w:rPr>
              <w:t>6</w:t>
            </w:r>
          </w:p>
        </w:tc>
        <w:tc>
          <w:tcPr>
            <w:tcW w:w="1158" w:type="dxa"/>
            <w:vAlign w:val="top"/>
          </w:tcPr>
          <w:p>
            <w:pPr>
              <w:ind w:left="358"/>
              <w:spacing w:before="203" w:line="21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5"/>
              </w:rPr>
              <w:t>广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东</w:t>
            </w:r>
          </w:p>
        </w:tc>
        <w:tc>
          <w:tcPr>
            <w:tcW w:w="1198" w:type="dxa"/>
            <w:vAlign w:val="top"/>
          </w:tcPr>
          <w:p>
            <w:pPr>
              <w:ind w:left="164"/>
              <w:spacing w:before="203" w:line="21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4"/>
              </w:rPr>
              <w:t>东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部地区</w:t>
            </w: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ind w:left="249"/>
              <w:spacing w:before="215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是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  <w:tcBorders>
              <w:right w:val="single" w:color="000000" w:sz="6" w:space="0"/>
            </w:tcBorders>
          </w:tcPr>
          <w:p>
            <w:pPr>
              <w:ind w:left="113" w:right="119" w:firstLine="4"/>
              <w:spacing w:before="12" w:line="248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7"/>
              </w:rPr>
              <w:t>其中韶关</w:t>
            </w:r>
            <w:r>
              <w:rPr>
                <w:rFonts w:ascii="DengXian" w:hAnsi="DengXian" w:eastAsia="DengXian" w:cs="DengXian"/>
                <w:sz w:val="22"/>
                <w:szCs w:val="22"/>
                <w:spacing w:val="-7"/>
              </w:rPr>
              <w:t xml:space="preserve"> </w:t>
            </w:r>
            <w:r>
              <w:rPr>
                <w:rFonts w:ascii="DengXian" w:hAnsi="DengXian" w:eastAsia="DengXian" w:cs="DengXian"/>
                <w:sz w:val="22"/>
                <w:szCs w:val="22"/>
                <w:spacing w:val="-7"/>
              </w:rPr>
              <w:t>、茂名地区属于“老工业基地”</w:t>
            </w:r>
            <w:r>
              <w:rPr>
                <w:rFonts w:ascii="DengXian" w:hAnsi="DengXian" w:eastAsia="DengXian" w:cs="DengXian"/>
                <w:sz w:val="22"/>
                <w:szCs w:val="22"/>
                <w:spacing w:val="-4"/>
              </w:rPr>
              <w:t>，</w:t>
            </w:r>
            <w:r>
              <w:rPr>
                <w:rFonts w:ascii="DengXian" w:hAnsi="DengXian" w:eastAsia="DengXian" w:cs="DengXian"/>
                <w:sz w:val="22"/>
                <w:szCs w:val="22"/>
              </w:rPr>
              <w:t xml:space="preserve"> 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符合</w:t>
            </w:r>
          </w:p>
        </w:tc>
      </w:tr>
      <w:tr>
        <w:trPr>
          <w:trHeight w:val="345" w:hRule="atLeast"/>
        </w:trPr>
        <w:tc>
          <w:tcPr>
            <w:tcW w:w="509" w:type="dxa"/>
            <w:vAlign w:val="top"/>
            <w:tcBorders>
              <w:left w:val="single" w:color="000000" w:sz="6" w:space="0"/>
            </w:tcBorders>
          </w:tcPr>
          <w:p>
            <w:pPr>
              <w:ind w:left="137"/>
              <w:spacing w:before="88" w:line="188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5"/>
              </w:rPr>
              <w:t>3</w:t>
            </w:r>
            <w:r>
              <w:rPr>
                <w:rFonts w:ascii="DengXian" w:hAnsi="DengXian" w:eastAsia="DengXian" w:cs="DengXian"/>
                <w:sz w:val="22"/>
                <w:szCs w:val="22"/>
                <w:spacing w:val="-4"/>
              </w:rPr>
              <w:t>7</w:t>
            </w:r>
          </w:p>
        </w:tc>
        <w:tc>
          <w:tcPr>
            <w:tcW w:w="1158" w:type="dxa"/>
            <w:vAlign w:val="top"/>
          </w:tcPr>
          <w:p>
            <w:pPr>
              <w:ind w:left="359"/>
              <w:spacing w:before="64" w:line="207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4"/>
              </w:rPr>
              <w:t>深圳</w:t>
            </w:r>
          </w:p>
        </w:tc>
        <w:tc>
          <w:tcPr>
            <w:tcW w:w="1198" w:type="dxa"/>
            <w:vAlign w:val="top"/>
          </w:tcPr>
          <w:p>
            <w:pPr>
              <w:ind w:left="164"/>
              <w:spacing w:before="59" w:line="21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  <w:spacing w:val="-4"/>
              </w:rPr>
              <w:t>东</w:t>
            </w:r>
            <w:r>
              <w:rPr>
                <w:rFonts w:ascii="DengXian" w:hAnsi="DengXian" w:eastAsia="DengXian" w:cs="DengXian"/>
                <w:sz w:val="22"/>
                <w:szCs w:val="22"/>
                <w:spacing w:val="-3"/>
              </w:rPr>
              <w:t>部地区</w:t>
            </w: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393"/>
              <w:spacing w:before="72" w:line="201" w:lineRule="auto"/>
              <w:rPr>
                <w:rFonts w:ascii="DengXian" w:hAnsi="DengXian" w:eastAsia="DengXian" w:cs="DengXian"/>
                <w:sz w:val="22"/>
                <w:szCs w:val="22"/>
              </w:rPr>
            </w:pPr>
            <w:r>
              <w:rPr>
                <w:rFonts w:ascii="DengXian" w:hAnsi="DengXian" w:eastAsia="DengXian" w:cs="DengXian"/>
                <w:sz w:val="22"/>
                <w:szCs w:val="22"/>
              </w:rPr>
              <w:t>是</w:t>
            </w:r>
          </w:p>
        </w:tc>
        <w:tc>
          <w:tcPr>
            <w:tcW w:w="4068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74"/>
        <w:spacing w:before="154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特</w:t>
      </w:r>
      <w:r>
        <w:rPr>
          <w:rFonts w:ascii="FangSong" w:hAnsi="FangSong" w:eastAsia="FangSong" w:cs="FangSong"/>
          <w:sz w:val="31"/>
          <w:szCs w:val="31"/>
          <w:spacing w:val="13"/>
        </w:rPr>
        <w:t>殊</w:t>
      </w:r>
      <w:r>
        <w:rPr>
          <w:rFonts w:ascii="FangSong" w:hAnsi="FangSong" w:eastAsia="FangSong" w:cs="FangSong"/>
          <w:sz w:val="31"/>
          <w:szCs w:val="31"/>
          <w:spacing w:val="9"/>
        </w:rPr>
        <w:t>情况：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我国海域各类岛屿属于“艰苦边远地区”。</w:t>
      </w:r>
    </w:p>
    <w:p>
      <w:pPr>
        <w:ind w:left="662"/>
        <w:spacing w:before="243" w:line="226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6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基层单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位</w:t>
      </w:r>
    </w:p>
    <w:p>
      <w:pPr>
        <w:ind w:left="694"/>
        <w:spacing w:before="243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23"/>
        </w:rPr>
        <w:t>学生</w:t>
      </w: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应</w:t>
      </w: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在基层单位就业，实际工作地点按照区域类型以</w:t>
      </w:r>
    </w:p>
    <w:p>
      <w:pPr>
        <w:ind w:left="38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及</w:t>
      </w:r>
      <w:r>
        <w:rPr>
          <w:rFonts w:ascii="FangSong" w:hAnsi="FangSong" w:eastAsia="FangSong" w:cs="FangSong"/>
          <w:sz w:val="31"/>
          <w:szCs w:val="31"/>
          <w:spacing w:val="5"/>
        </w:rPr>
        <w:t>位置划分如下：</w:t>
      </w:r>
    </w:p>
    <w:p>
      <w:pPr>
        <w:spacing w:line="88" w:lineRule="exact"/>
        <w:rPr/>
      </w:pPr>
      <w:r/>
    </w:p>
    <w:tbl>
      <w:tblPr>
        <w:tblStyle w:val="2"/>
        <w:tblW w:w="8844" w:type="dxa"/>
        <w:tblInd w:w="2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83"/>
        <w:gridCol w:w="2379"/>
        <w:gridCol w:w="959"/>
        <w:gridCol w:w="3223"/>
      </w:tblGrid>
      <w:tr>
        <w:trPr>
          <w:trHeight w:val="633" w:hRule="atLeast"/>
        </w:trPr>
        <w:tc>
          <w:tcPr>
            <w:tcW w:w="2283" w:type="dxa"/>
            <w:vAlign w:val="top"/>
          </w:tcPr>
          <w:p>
            <w:pPr>
              <w:ind w:left="733"/>
              <w:spacing w:before="206" w:line="22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区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域类型</w:t>
            </w:r>
          </w:p>
        </w:tc>
        <w:tc>
          <w:tcPr>
            <w:tcW w:w="2379" w:type="dxa"/>
            <w:vAlign w:val="top"/>
          </w:tcPr>
          <w:p>
            <w:pPr>
              <w:ind w:left="545"/>
              <w:spacing w:before="206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实际工作地点</w:t>
            </w:r>
          </w:p>
        </w:tc>
        <w:tc>
          <w:tcPr>
            <w:tcW w:w="959" w:type="dxa"/>
            <w:vAlign w:val="top"/>
          </w:tcPr>
          <w:p>
            <w:pPr>
              <w:ind w:left="388" w:right="146" w:hanging="226"/>
              <w:spacing w:before="51" w:line="24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是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否符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合</w:t>
            </w:r>
          </w:p>
        </w:tc>
        <w:tc>
          <w:tcPr>
            <w:tcW w:w="3223" w:type="dxa"/>
            <w:vAlign w:val="top"/>
          </w:tcPr>
          <w:p>
            <w:pPr>
              <w:ind w:left="1405"/>
              <w:spacing w:before="206" w:line="22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备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注</w:t>
            </w:r>
          </w:p>
        </w:tc>
      </w:tr>
      <w:tr>
        <w:trPr>
          <w:trHeight w:val="497" w:hRule="atLeast"/>
        </w:trPr>
        <w:tc>
          <w:tcPr>
            <w:tcW w:w="22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27" w:right="190"/>
              <w:spacing w:before="72" w:line="27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不设区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(县)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的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地级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市</w:t>
            </w:r>
          </w:p>
        </w:tc>
        <w:tc>
          <w:tcPr>
            <w:tcW w:w="2379" w:type="dxa"/>
            <w:vAlign w:val="top"/>
          </w:tcPr>
          <w:p>
            <w:pPr>
              <w:ind w:left="126"/>
              <w:spacing w:before="137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非市政府驻地乡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(镇)</w:t>
            </w:r>
          </w:p>
        </w:tc>
        <w:tc>
          <w:tcPr>
            <w:tcW w:w="959" w:type="dxa"/>
            <w:vAlign w:val="top"/>
          </w:tcPr>
          <w:p>
            <w:pPr>
              <w:ind w:left="277"/>
              <w:spacing w:before="13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符</w:t>
            </w: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合</w:t>
            </w:r>
          </w:p>
        </w:tc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6" w:hRule="atLeast"/>
        </w:trPr>
        <w:tc>
          <w:tcPr>
            <w:tcW w:w="22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9" w:type="dxa"/>
            <w:vAlign w:val="top"/>
          </w:tcPr>
          <w:p>
            <w:pPr>
              <w:ind w:left="125"/>
              <w:spacing w:before="161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市政府驻地乡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(镇)</w:t>
            </w:r>
          </w:p>
        </w:tc>
        <w:tc>
          <w:tcPr>
            <w:tcW w:w="959" w:type="dxa"/>
            <w:vAlign w:val="top"/>
          </w:tcPr>
          <w:p>
            <w:pPr>
              <w:ind w:left="166"/>
              <w:spacing w:before="160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不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符合</w:t>
            </w:r>
          </w:p>
        </w:tc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4" w:hRule="atLeast"/>
        </w:trPr>
        <w:tc>
          <w:tcPr>
            <w:tcW w:w="22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9" w:type="dxa"/>
            <w:vAlign w:val="top"/>
          </w:tcPr>
          <w:p>
            <w:pPr>
              <w:ind w:left="118"/>
              <w:spacing w:before="1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辖区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内街道</w:t>
            </w:r>
          </w:p>
        </w:tc>
        <w:tc>
          <w:tcPr>
            <w:tcW w:w="959" w:type="dxa"/>
            <w:vAlign w:val="top"/>
          </w:tcPr>
          <w:p>
            <w:pPr>
              <w:ind w:left="166"/>
              <w:spacing w:before="1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不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符合</w:t>
            </w:r>
          </w:p>
        </w:tc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22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21" w:right="226" w:firstLine="1"/>
              <w:spacing w:before="71" w:line="27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地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级市辖区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(设乡、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镇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或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街道)</w:t>
            </w:r>
          </w:p>
        </w:tc>
        <w:tc>
          <w:tcPr>
            <w:tcW w:w="2379" w:type="dxa"/>
            <w:vAlign w:val="top"/>
          </w:tcPr>
          <w:p>
            <w:pPr>
              <w:ind w:left="126"/>
              <w:spacing w:before="181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非区政府驻地乡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(镇)</w:t>
            </w:r>
          </w:p>
        </w:tc>
        <w:tc>
          <w:tcPr>
            <w:tcW w:w="959" w:type="dxa"/>
            <w:vAlign w:val="top"/>
          </w:tcPr>
          <w:p>
            <w:pPr>
              <w:ind w:left="277"/>
              <w:spacing w:before="181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符</w:t>
            </w: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合</w:t>
            </w:r>
          </w:p>
        </w:tc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22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9" w:type="dxa"/>
            <w:vAlign w:val="top"/>
          </w:tcPr>
          <w:p>
            <w:pPr>
              <w:ind w:left="137"/>
              <w:spacing w:before="182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区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政府驻地乡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(镇)</w:t>
            </w:r>
          </w:p>
        </w:tc>
        <w:tc>
          <w:tcPr>
            <w:tcW w:w="959" w:type="dxa"/>
            <w:vAlign w:val="top"/>
          </w:tcPr>
          <w:p>
            <w:pPr>
              <w:ind w:left="166"/>
              <w:spacing w:before="18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不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符合</w:t>
            </w:r>
          </w:p>
        </w:tc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3" w:hRule="atLeast"/>
        </w:trPr>
        <w:tc>
          <w:tcPr>
            <w:tcW w:w="22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9" w:type="dxa"/>
            <w:vAlign w:val="top"/>
          </w:tcPr>
          <w:p>
            <w:pPr>
              <w:ind w:left="118"/>
              <w:spacing w:before="18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辖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区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内街道</w:t>
            </w:r>
          </w:p>
        </w:tc>
        <w:tc>
          <w:tcPr>
            <w:tcW w:w="959" w:type="dxa"/>
            <w:vAlign w:val="top"/>
          </w:tcPr>
          <w:p>
            <w:pPr>
              <w:ind w:left="166"/>
              <w:spacing w:before="18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不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符合</w:t>
            </w:r>
          </w:p>
        </w:tc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6" w:h="16839"/>
          <w:pgMar w:top="1431" w:right="786" w:bottom="1114" w:left="1785" w:header="0" w:footer="832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844" w:type="dxa"/>
        <w:tblInd w:w="2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83"/>
        <w:gridCol w:w="2379"/>
        <w:gridCol w:w="959"/>
        <w:gridCol w:w="3223"/>
      </w:tblGrid>
      <w:tr>
        <w:trPr>
          <w:trHeight w:val="823" w:hRule="atLeast"/>
        </w:trPr>
        <w:tc>
          <w:tcPr>
            <w:tcW w:w="22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21" w:right="190" w:firstLine="2"/>
              <w:spacing w:before="72" w:line="27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省直辖县、地级市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辖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县、县级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市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(设乡、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镇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或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街道)</w:t>
            </w:r>
          </w:p>
        </w:tc>
        <w:tc>
          <w:tcPr>
            <w:tcW w:w="2379" w:type="dxa"/>
            <w:vAlign w:val="top"/>
          </w:tcPr>
          <w:p>
            <w:pPr>
              <w:ind w:left="126"/>
              <w:spacing w:before="146" w:line="312" w:lineRule="exact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  <w:position w:val="6"/>
              </w:rPr>
              <w:t>非县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  <w:position w:val="6"/>
              </w:rPr>
              <w:t>政府驻地的乡</w:t>
            </w:r>
          </w:p>
          <w:p>
            <w:pPr>
              <w:ind w:left="119"/>
              <w:spacing w:before="1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16"/>
              </w:rPr>
              <w:t>(镇、街道)</w:t>
            </w:r>
          </w:p>
        </w:tc>
        <w:tc>
          <w:tcPr>
            <w:tcW w:w="959" w:type="dxa"/>
            <w:vAlign w:val="top"/>
          </w:tcPr>
          <w:p>
            <w:pPr>
              <w:ind w:left="277"/>
              <w:spacing w:before="30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符</w:t>
            </w: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合</w:t>
            </w:r>
          </w:p>
        </w:tc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21" w:hRule="atLeast"/>
        </w:trPr>
        <w:tc>
          <w:tcPr>
            <w:tcW w:w="22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18" w:right="104" w:firstLine="2"/>
              <w:spacing w:before="71" w:line="27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县政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府驻地的乡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(镇、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街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道)</w:t>
            </w:r>
          </w:p>
        </w:tc>
        <w:tc>
          <w:tcPr>
            <w:tcW w:w="95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21"/>
              <w:spacing w:before="71" w:line="312" w:lineRule="exact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  <w:position w:val="6"/>
              </w:rPr>
              <w:t>部分</w:t>
            </w:r>
          </w:p>
          <w:p>
            <w:pPr>
              <w:ind w:left="126"/>
              <w:spacing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符</w:t>
            </w: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合</w:t>
            </w:r>
          </w:p>
        </w:tc>
        <w:tc>
          <w:tcPr>
            <w:tcW w:w="3223" w:type="dxa"/>
            <w:vAlign w:val="top"/>
          </w:tcPr>
          <w:p>
            <w:pPr>
              <w:ind w:left="121" w:right="67" w:firstLine="20"/>
              <w:spacing w:before="44" w:line="26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乡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镇政府、街道办事处、村居委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会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、派出所、农村中小学、国有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农</w:t>
            </w: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(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牧、林)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场、农业技术推广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站、畜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牧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兽医站、乡镇卫生院、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计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划生育服务站、乡镇文化站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等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，符合</w:t>
            </w:r>
          </w:p>
          <w:p>
            <w:pPr>
              <w:ind w:left="121" w:right="67" w:firstLine="8"/>
              <w:spacing w:before="1" w:line="25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气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象、地震、地质、水电施工、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煤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炭、石油、航海、核工业等中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央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单位艰苦行业生产第一线，符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合</w:t>
            </w:r>
          </w:p>
        </w:tc>
      </w:tr>
      <w:tr>
        <w:trPr>
          <w:trHeight w:val="726" w:hRule="atLeast"/>
        </w:trPr>
        <w:tc>
          <w:tcPr>
            <w:tcW w:w="2283" w:type="dxa"/>
            <w:vAlign w:val="top"/>
          </w:tcPr>
          <w:p>
            <w:pPr>
              <w:ind w:left="134" w:right="205" w:hanging="7"/>
              <w:spacing w:before="96" w:line="26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不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设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乡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(镇、街道)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的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区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(县)</w:t>
            </w:r>
          </w:p>
        </w:tc>
        <w:tc>
          <w:tcPr>
            <w:tcW w:w="2379" w:type="dxa"/>
            <w:vAlign w:val="top"/>
          </w:tcPr>
          <w:p>
            <w:pPr>
              <w:ind w:left="137"/>
              <w:spacing w:before="253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区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(县)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全域</w:t>
            </w:r>
          </w:p>
        </w:tc>
        <w:tc>
          <w:tcPr>
            <w:tcW w:w="959" w:type="dxa"/>
            <w:vAlign w:val="top"/>
          </w:tcPr>
          <w:p>
            <w:pPr>
              <w:ind w:left="126"/>
              <w:spacing w:before="253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符</w:t>
            </w: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合</w:t>
            </w:r>
          </w:p>
        </w:tc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97"/>
        <w:spacing w:before="153" w:line="624" w:lineRule="exac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  <w:position w:val="2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  <w:position w:val="23"/>
        </w:rPr>
        <w:t>二)</w:t>
      </w:r>
      <w:r>
        <w:rPr>
          <w:rFonts w:ascii="KaiTi" w:hAnsi="KaiTi" w:eastAsia="KaiTi" w:cs="KaiTi"/>
          <w:sz w:val="31"/>
          <w:szCs w:val="31"/>
          <w:spacing w:val="21"/>
          <w:position w:val="2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  <w:position w:val="23"/>
        </w:rPr>
        <w:t>工作岗位要求</w:t>
      </w:r>
    </w:p>
    <w:p>
      <w:pPr>
        <w:ind w:left="680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0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8"/>
        </w:rPr>
        <w:t>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“非艰苦行业”不予批准</w:t>
      </w:r>
    </w:p>
    <w:p>
      <w:pPr>
        <w:ind w:left="35" w:right="548" w:firstLine="644"/>
        <w:spacing w:before="24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从事</w:t>
      </w:r>
      <w:r>
        <w:rPr>
          <w:rFonts w:ascii="FangSong" w:hAnsi="FangSong" w:eastAsia="FangSong" w:cs="FangSong"/>
          <w:sz w:val="31"/>
          <w:szCs w:val="31"/>
          <w:spacing w:val="9"/>
        </w:rPr>
        <w:t>金</w:t>
      </w:r>
      <w:r>
        <w:rPr>
          <w:rFonts w:ascii="FangSong" w:hAnsi="FangSong" w:eastAsia="FangSong" w:cs="FangSong"/>
          <w:sz w:val="31"/>
          <w:szCs w:val="31"/>
          <w:spacing w:val="7"/>
        </w:rPr>
        <w:t>融、通讯、烟酒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(原材料种植工作除外)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、飞机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及列</w:t>
      </w:r>
      <w:r>
        <w:rPr>
          <w:rFonts w:ascii="FangSong" w:hAnsi="FangSong" w:eastAsia="FangSong" w:cs="FangSong"/>
          <w:sz w:val="31"/>
          <w:szCs w:val="31"/>
          <w:spacing w:val="9"/>
        </w:rPr>
        <w:t>车</w:t>
      </w:r>
      <w:r>
        <w:rPr>
          <w:rFonts w:ascii="FangSong" w:hAnsi="FangSong" w:eastAsia="FangSong" w:cs="FangSong"/>
          <w:sz w:val="31"/>
          <w:szCs w:val="31"/>
          <w:spacing w:val="8"/>
        </w:rPr>
        <w:t>乘务、房地产及其相关产业等工作的，属于非艰苦行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业</w:t>
      </w:r>
      <w:r>
        <w:rPr>
          <w:rFonts w:ascii="FangSong" w:hAnsi="FangSong" w:eastAsia="FangSong" w:cs="FangSong"/>
          <w:sz w:val="31"/>
          <w:szCs w:val="31"/>
          <w:spacing w:val="5"/>
        </w:rPr>
        <w:t>，不予批准。</w:t>
      </w:r>
    </w:p>
    <w:p>
      <w:pPr>
        <w:ind w:left="667"/>
        <w:spacing w:line="226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8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0"/>
        </w:rPr>
        <w:t>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“非县以下基层单位”不予批准</w:t>
      </w:r>
    </w:p>
    <w:p>
      <w:pPr>
        <w:ind w:left="35" w:right="550" w:firstLine="655"/>
        <w:spacing w:before="24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到县级</w:t>
      </w:r>
      <w:r>
        <w:rPr>
          <w:rFonts w:ascii="FangSong" w:hAnsi="FangSong" w:eastAsia="FangSong" w:cs="FangSong"/>
          <w:sz w:val="31"/>
          <w:szCs w:val="31"/>
          <w:spacing w:val="6"/>
        </w:rPr>
        <w:t>以上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(含县级)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各局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(委员会、办公室)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、公安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机关支队级以上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(含支队级)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、高等学校等单位工作的，</w:t>
      </w:r>
      <w:r>
        <w:rPr>
          <w:rFonts w:ascii="FangSong" w:hAnsi="FangSong" w:eastAsia="FangSong" w:cs="FangSong"/>
          <w:sz w:val="31"/>
          <w:szCs w:val="31"/>
          <w:spacing w:val="6"/>
        </w:rPr>
        <w:t>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属</w:t>
      </w:r>
      <w:r>
        <w:rPr>
          <w:rFonts w:ascii="FangSong" w:hAnsi="FangSong" w:eastAsia="FangSong" w:cs="FangSong"/>
          <w:sz w:val="31"/>
          <w:szCs w:val="31"/>
          <w:spacing w:val="7"/>
        </w:rPr>
        <w:t>于基层单位，不予批准。</w:t>
      </w:r>
    </w:p>
    <w:p>
      <w:pPr>
        <w:ind w:left="680"/>
        <w:spacing w:before="2" w:line="239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五、其他需要说明的事</w:t>
      </w:r>
      <w:r>
        <w:rPr>
          <w:rFonts w:ascii="SimHei" w:hAnsi="SimHei" w:eastAsia="SimHei" w:cs="SimHei"/>
          <w:sz w:val="31"/>
          <w:szCs w:val="31"/>
          <w:spacing w:val="7"/>
        </w:rPr>
        <w:t>项</w:t>
      </w:r>
    </w:p>
    <w:p>
      <w:pPr>
        <w:ind w:left="685"/>
        <w:spacing w:before="220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(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一)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在西藏、各类岛屿等特殊边远地区工作的</w:t>
      </w:r>
    </w:p>
    <w:p>
      <w:pPr>
        <w:ind w:left="41" w:right="550" w:firstLine="646"/>
        <w:spacing w:before="248" w:line="37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工作</w:t>
      </w:r>
      <w:r>
        <w:rPr>
          <w:rFonts w:ascii="FangSong" w:hAnsi="FangSong" w:eastAsia="FangSong" w:cs="FangSong"/>
          <w:sz w:val="31"/>
          <w:szCs w:val="31"/>
          <w:spacing w:val="7"/>
        </w:rPr>
        <w:t>地点在西藏自治区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(除拉萨市城关区所属街道、堆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龙德庆区所属街道、达孜区德庆镇以外的其他所有地区)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以</w:t>
      </w:r>
      <w:r>
        <w:rPr>
          <w:rFonts w:ascii="FangSong" w:hAnsi="FangSong" w:eastAsia="FangSong" w:cs="FangSong"/>
          <w:sz w:val="31"/>
          <w:szCs w:val="31"/>
          <w:spacing w:val="8"/>
        </w:rPr>
        <w:t>及我国海域各类岛屿的，除从事非艰苦行业工作以外，均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符合基层就业补偿代偿条件，予以批准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sectPr>
          <w:footerReference w:type="default" r:id="rId5"/>
          <w:pgSz w:w="11906" w:h="16839"/>
          <w:pgMar w:top="1431" w:right="1251" w:bottom="1112" w:left="1785" w:header="0" w:footer="834" w:gutter="0"/>
        </w:sectPr>
        <w:rPr/>
      </w:pPr>
    </w:p>
    <w:p>
      <w:pPr>
        <w:ind w:left="685"/>
        <w:spacing w:before="162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2"/>
        </w:rPr>
        <w:t>(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二)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在“行政区划不明确”地区工作的</w:t>
      </w:r>
    </w:p>
    <w:p>
      <w:pPr>
        <w:ind w:left="36" w:right="16" w:firstLine="653"/>
        <w:spacing w:before="245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6"/>
        </w:rPr>
        <w:t>1</w:t>
      </w:r>
      <w:r>
        <w:rPr>
          <w:rFonts w:ascii="FangSong" w:hAnsi="FangSong" w:eastAsia="FangSong" w:cs="FangSong"/>
          <w:sz w:val="31"/>
          <w:szCs w:val="31"/>
          <w:spacing w:val="18"/>
        </w:rPr>
        <w:t>.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去往新疆生产建设兵团、黑龙江垦区等地区所在单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位</w:t>
      </w:r>
      <w:r>
        <w:rPr>
          <w:rFonts w:ascii="FangSong" w:hAnsi="FangSong" w:eastAsia="FangSong" w:cs="FangSong"/>
          <w:sz w:val="31"/>
          <w:szCs w:val="31"/>
          <w:spacing w:val="7"/>
        </w:rPr>
        <w:t>就业，应确定具体工作连队或生产农场，在申请时注明。</w:t>
      </w:r>
    </w:p>
    <w:p>
      <w:pPr>
        <w:ind w:left="42" w:right="16" w:firstLine="627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2</w:t>
      </w:r>
      <w:r>
        <w:rPr>
          <w:rFonts w:ascii="FangSong" w:hAnsi="FangSong" w:eastAsia="FangSong" w:cs="FangSong"/>
          <w:sz w:val="31"/>
          <w:szCs w:val="31"/>
          <w:spacing w:val="13"/>
        </w:rPr>
        <w:t>.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实际工作地点位于乡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(镇)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的监狱等单位，应提供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工</w:t>
      </w:r>
      <w:r>
        <w:rPr>
          <w:rFonts w:ascii="FangSong" w:hAnsi="FangSong" w:eastAsia="FangSong" w:cs="FangSong"/>
          <w:sz w:val="31"/>
          <w:szCs w:val="31"/>
          <w:spacing w:val="5"/>
        </w:rPr>
        <w:t>作地点情况说明。</w:t>
      </w:r>
    </w:p>
    <w:p>
      <w:pPr>
        <w:ind w:left="672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3</w:t>
      </w:r>
      <w:r>
        <w:rPr>
          <w:rFonts w:ascii="FangSong" w:hAnsi="FangSong" w:eastAsia="FangSong" w:cs="FangSong"/>
          <w:sz w:val="31"/>
          <w:szCs w:val="31"/>
          <w:spacing w:val="7"/>
        </w:rPr>
        <w:t>.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铁路派出所应提供巡线证明。</w:t>
      </w:r>
    </w:p>
    <w:p>
      <w:pPr>
        <w:ind w:left="62" w:right="16" w:firstLine="602"/>
        <w:spacing w:before="24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4</w:t>
      </w:r>
      <w:r>
        <w:rPr>
          <w:rFonts w:ascii="FangSong" w:hAnsi="FangSong" w:eastAsia="FangSong" w:cs="FangSong"/>
          <w:sz w:val="31"/>
          <w:szCs w:val="31"/>
          <w:spacing w:val="17"/>
        </w:rPr>
        <w:t>.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在西部沙漠、戈壁等地区工作的，应提供附近行政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区划名称。</w:t>
      </w:r>
    </w:p>
    <w:p>
      <w:pPr>
        <w:ind w:left="42" w:right="16" w:firstLine="629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5</w:t>
      </w:r>
      <w:r>
        <w:rPr>
          <w:rFonts w:ascii="FangSong" w:hAnsi="FangSong" w:eastAsia="FangSong" w:cs="FangSong"/>
          <w:sz w:val="31"/>
          <w:szCs w:val="31"/>
          <w:spacing w:val="14"/>
        </w:rPr>
        <w:t>.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在海上作业的，应由工作船舶或海上作业平台出具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工作证明。</w:t>
      </w:r>
    </w:p>
    <w:p>
      <w:pPr>
        <w:ind w:left="68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3"/>
        </w:rPr>
        <w:t>(三)</w:t>
      </w:r>
      <w:r>
        <w:rPr>
          <w:rFonts w:ascii="FangSong" w:hAnsi="FangSong" w:eastAsia="FangSong" w:cs="FangSong"/>
          <w:sz w:val="31"/>
          <w:szCs w:val="31"/>
          <w:spacing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3"/>
        </w:rPr>
        <w:t>其他特殊情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况</w:t>
      </w:r>
    </w:p>
    <w:p>
      <w:pPr>
        <w:ind w:left="36" w:right="14" w:firstLine="658"/>
        <w:spacing w:before="24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6"/>
        </w:rPr>
        <w:t>1</w:t>
      </w:r>
      <w:r>
        <w:rPr>
          <w:rFonts w:ascii="FangSong" w:hAnsi="FangSong" w:eastAsia="FangSong" w:cs="FangSong"/>
          <w:sz w:val="31"/>
          <w:szCs w:val="31"/>
          <w:spacing w:val="13"/>
        </w:rPr>
        <w:t>.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工作单位位于东部地区，但实际工作岗位位于中部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地</w:t>
      </w:r>
      <w:r>
        <w:rPr>
          <w:rFonts w:ascii="FangSong" w:hAnsi="FangSong" w:eastAsia="FangSong" w:cs="FangSong"/>
          <w:sz w:val="31"/>
          <w:szCs w:val="31"/>
          <w:spacing w:val="13"/>
        </w:rPr>
        <w:t>区</w:t>
      </w:r>
      <w:r>
        <w:rPr>
          <w:rFonts w:ascii="FangSong" w:hAnsi="FangSong" w:eastAsia="FangSong" w:cs="FangSong"/>
          <w:sz w:val="31"/>
          <w:szCs w:val="31"/>
          <w:spacing w:val="8"/>
        </w:rPr>
        <w:t>、艰苦边远地区、老工业基地的县以下基层单位及艰苦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行</w:t>
      </w:r>
      <w:r>
        <w:rPr>
          <w:rFonts w:ascii="FangSong" w:hAnsi="FangSong" w:eastAsia="FangSong" w:cs="FangSong"/>
          <w:sz w:val="31"/>
          <w:szCs w:val="31"/>
          <w:spacing w:val="15"/>
        </w:rPr>
        <w:t>业</w:t>
      </w:r>
      <w:r>
        <w:rPr>
          <w:rFonts w:ascii="FangSong" w:hAnsi="FangSong" w:eastAsia="FangSong" w:cs="FangSong"/>
          <w:sz w:val="31"/>
          <w:szCs w:val="31"/>
          <w:spacing w:val="8"/>
        </w:rPr>
        <w:t>生产第一线，符合条件的，应提供实际工作地点情况说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明</w:t>
      </w:r>
      <w:r>
        <w:rPr>
          <w:rFonts w:ascii="FangSong" w:hAnsi="FangSong" w:eastAsia="FangSong" w:cs="FangSong"/>
          <w:sz w:val="31"/>
          <w:szCs w:val="31"/>
          <w:spacing w:val="-6"/>
        </w:rPr>
        <w:t>。</w:t>
      </w:r>
    </w:p>
    <w:p>
      <w:pPr>
        <w:ind w:left="55" w:right="16" w:firstLine="611"/>
        <w:spacing w:before="1" w:line="37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涉密单位，符合条件的，应经单位确认并出具相关</w:t>
      </w:r>
      <w:r>
        <w:rPr>
          <w:rFonts w:ascii="FangSong" w:hAnsi="FangSong" w:eastAsia="FangSong" w:cs="FangSong"/>
          <w:sz w:val="31"/>
          <w:szCs w:val="31"/>
          <w:spacing w:val="3"/>
        </w:rPr>
        <w:t>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明材料。</w:t>
      </w:r>
    </w:p>
    <w:sectPr>
      <w:footerReference w:type="default" r:id="rId6"/>
      <w:pgSz w:w="11906" w:h="16839"/>
      <w:pgMar w:top="1431" w:right="1785" w:bottom="1114" w:left="1785" w:header="0" w:footer="83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26"/>
      <w:spacing w:line="18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26"/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2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26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3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26"/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4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26"/>
      <w:spacing w:before="1" w:line="18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5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26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6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高校毕业生赴基层就业学费补偿国家助学贷款代偿审查条件</dc:title>
  <dc:creator>qinluyi</dc:creator>
  <dcterms:created xsi:type="dcterms:W3CDTF">2022-06-02T12:23:16Z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2022-06-17T17:28:05</vt:filetime>
  </op:property>
</op:Properties>
</file>