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723" w:firstLineChars="20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校园地国家助学贷款学生在线申请指南</w:t>
      </w:r>
    </w:p>
    <w:p>
      <w:pPr>
        <w:pStyle w:val="2"/>
        <w:numPr>
          <w:ilvl w:val="0"/>
          <w:numId w:val="1"/>
        </w:numPr>
        <w:rPr>
          <w:rFonts w:ascii="黑体" w:hAnsi="黑体" w:eastAsia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整体流程</w:t>
      </w:r>
    </w:p>
    <w:p>
      <w:r>
        <w:drawing>
          <wp:inline distT="0" distB="0" distL="0" distR="0">
            <wp:extent cx="5274310" cy="1350010"/>
            <wp:effectExtent l="0" t="0" r="2540" b="254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800"/>
          <w:tab w:val="center" w:pos="4212"/>
        </w:tabs>
        <w:jc w:val="left"/>
        <w:rPr>
          <w:rFonts w:ascii="黑体" w:hAnsi="黑体" w:eastAsia="黑体"/>
          <w:b w:val="0"/>
          <w:bCs w:val="0"/>
          <w:color w:val="000000"/>
          <w:sz w:val="32"/>
          <w:szCs w:val="32"/>
        </w:rPr>
      </w:pPr>
      <w:bookmarkStart w:id="0" w:name="_Toc77513194"/>
      <w:bookmarkStart w:id="1" w:name="_Toc78211804"/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</w:rPr>
        <w:t>分</w:t>
      </w:r>
      <w:r>
        <w:rPr>
          <w:rFonts w:ascii="黑体" w:hAnsi="黑体" w:eastAsia="黑体"/>
          <w:b w:val="0"/>
          <w:bCs w:val="0"/>
          <w:color w:val="000000"/>
          <w:sz w:val="32"/>
          <w:szCs w:val="32"/>
        </w:rPr>
        <w:t>步骤操作</w:t>
      </w:r>
    </w:p>
    <w:bookmarkEnd w:id="0"/>
    <w:bookmarkEnd w:id="1"/>
    <w:p>
      <w:pPr>
        <w:pStyle w:val="3"/>
        <w:rPr>
          <w:rFonts w:ascii="黑体" w:hAnsi="黑体" w:eastAsia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color w:val="000000"/>
          <w:sz w:val="28"/>
          <w:szCs w:val="28"/>
        </w:rPr>
        <w:t>开立</w:t>
      </w:r>
      <w:bookmarkStart w:id="2" w:name="_GoBack"/>
      <w:bookmarkEnd w:id="2"/>
      <w:r>
        <w:rPr>
          <w:rFonts w:hint="eastAsia" w:ascii="黑体" w:hAnsi="黑体" w:eastAsia="黑体"/>
          <w:b w:val="0"/>
          <w:bCs w:val="0"/>
          <w:color w:val="000000"/>
          <w:sz w:val="28"/>
          <w:szCs w:val="28"/>
        </w:rPr>
        <w:t>中国银行账户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借款学生可持个人身份证开立I类账户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后，通过下载最新版“中国银行手机银行”APP线上提交申请。</w:t>
      </w:r>
    </w:p>
    <w:p>
      <w:pPr>
        <w:widowControl/>
        <w:snapToGrid w:val="0"/>
        <w:spacing w:line="360" w:lineRule="auto"/>
        <w:ind w:firstLine="562" w:firstLineChars="200"/>
        <w:rPr>
          <w:rFonts w:hint="default" w:ascii="仿宋" w:hAnsi="仿宋" w:eastAsia="仿宋" w:cs="宋体"/>
          <w:b/>
          <w:bCs/>
          <w:color w:val="000000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highlight w:val="yellow"/>
          <w:lang w:val="en-US" w:eastAsia="zh-CN"/>
        </w:rPr>
        <w:t>如没有中国银行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highlight w:val="yellow"/>
        </w:rPr>
        <w:t>I类账户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highlight w:val="yellow"/>
          <w:lang w:val="en-US" w:eastAsia="zh-CN"/>
        </w:rPr>
        <w:t>的同学，待学校后续通知，中国银行工作人员来校，为助学贷款学生现场办理开卡。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学生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登陆中国银行手机银行，进入“国家助学贷款”页面，发起贷款申请。</w:t>
      </w:r>
    </w:p>
    <w:p>
      <w:pPr>
        <w:widowControl/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969010</wp:posOffset>
                </wp:positionV>
                <wp:extent cx="628650" cy="756285"/>
                <wp:effectExtent l="3810" t="3175" r="15240" b="254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6150" y="7926070"/>
                          <a:ext cx="628650" cy="756285"/>
                        </a:xfrm>
                        <a:prstGeom prst="straightConnector1">
                          <a:avLst/>
                        </a:prstGeom>
                        <a:ln>
                          <a:gradFill>
                            <a:gsLst>
                              <a:gs pos="0">
                                <a:srgbClr val="FE4444"/>
                              </a:gs>
                              <a:gs pos="100000">
                                <a:srgbClr val="832B2B"/>
                              </a:gs>
                            </a:gsLst>
                          </a:gra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2.25pt;margin-top:76.3pt;height:59.55pt;width:49.5pt;z-index:251660288;mso-width-relative:page;mso-height-relative:page;" filled="f" stroked="t" coordsize="21600,21600" o:gfxdata="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MA4Xc2QAAAAsBAAAPAAAAAAAAAAEAIAAAACIAAABkcnMvZG93bnJl&#10;di54bWxQSwECFAAUAAAACACHTuJALbrTdjUCAABHBAAADgAAAAAAAAABACAAAAAoAQAAZHJzL2Uy&#10;b0RvYy54bWxQSwUGAAAAAAYABgBZAQAAzwUAAAAA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drawing>
          <wp:inline distT="0" distB="0" distL="114300" distR="114300">
            <wp:extent cx="4319905" cy="2475865"/>
            <wp:effectExtent l="0" t="0" r="4445" b="635"/>
            <wp:docPr id="1" name="图片 1" descr="0c27595f261d5082ef3a6c72f33c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27595f261d5082ef3a6c72f33c3f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47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填写入学/贷款信息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入学信息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就读学历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下拉选择预科、专科、本科、硕士、博士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学制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对应的学习年限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入学年份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上述学历阶段的起始年份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就读高校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自行填入，不可修改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学院、专业、班级、学号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根据实际情况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>全部信息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highlight w:val="yellow"/>
                <w:lang w:val="en-US" w:eastAsia="zh-CN"/>
              </w:rPr>
              <w:t>均需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highlight w:val="yellow"/>
              </w:rPr>
              <w:t>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restart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贷款信息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贷款金额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根据学生需求填写，研究生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highlight w:val="yellow"/>
              </w:rPr>
              <w:t>最高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16000元，其他学历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highlight w:val="yellow"/>
              </w:rPr>
              <w:t>最高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12000元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贷款期限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系统自动生成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Merge w:val="continue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收款/还款账户</w:t>
            </w:r>
          </w:p>
        </w:tc>
        <w:tc>
          <w:tcPr>
            <w:tcW w:w="4332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</w:rPr>
              <w:t>学生选择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8"/>
                <w:lang w:val="en-US" w:eastAsia="zh-CN"/>
              </w:rPr>
              <w:t>中国银行I类账户</w:t>
            </w:r>
          </w:p>
        </w:tc>
      </w:tr>
    </w:tbl>
    <w:p>
      <w:pPr>
        <w:widowControl/>
        <w:snapToGrid w:val="0"/>
        <w:spacing w:line="360" w:lineRule="auto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99060</wp:posOffset>
            </wp:positionV>
            <wp:extent cx="1762760" cy="3167380"/>
            <wp:effectExtent l="0" t="0" r="8890" b="13970"/>
            <wp:wrapNone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2969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color w:val="000000"/>
          <w:sz w:val="28"/>
          <w:szCs w:val="28"/>
        </w:rPr>
        <w:drawing>
          <wp:inline distT="0" distB="0" distL="0" distR="0">
            <wp:extent cx="1797685" cy="3239770"/>
            <wp:effectExtent l="0" t="0" r="12065" b="177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7988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sz w:val="28"/>
          <w:szCs w:val="28"/>
        </w:rPr>
        <w:drawing>
          <wp:inline distT="0" distB="0" distL="0" distR="0">
            <wp:extent cx="1687830" cy="3203575"/>
            <wp:effectExtent l="0" t="0" r="7620" b="1587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8048" cy="32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填写家庭经济困难认定信息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家庭信息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居住地区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家庭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详细地址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邮政编码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家庭成员信息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: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家庭成员的姓名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年龄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、关系、工作单位</w:t>
      </w:r>
    </w:p>
    <w:p>
      <w:pPr>
        <w:widowControl/>
        <w:snapToGrid w:val="0"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勾选特殊群体类型和家庭特殊群体类型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并作出家庭经济困难承诺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pStyle w:val="7"/>
        <w:widowControl/>
        <w:numPr>
          <w:ilvl w:val="0"/>
          <w:numId w:val="2"/>
        </w:numPr>
        <w:snapToGrid w:val="0"/>
        <w:spacing w:line="360" w:lineRule="auto"/>
        <w:ind w:firstLineChars="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上传影像材料</w:t>
      </w:r>
    </w:p>
    <w:tbl>
      <w:tblPr>
        <w:tblStyle w:val="5"/>
        <w:tblW w:w="93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6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借款学生身份证正反面</w:t>
            </w:r>
          </w:p>
        </w:tc>
        <w:tc>
          <w:tcPr>
            <w:tcW w:w="6048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必传项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录取通知书（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或学生证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6048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必传项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户口本</w:t>
            </w:r>
          </w:p>
        </w:tc>
        <w:tc>
          <w:tcPr>
            <w:tcW w:w="6048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必传项，内容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为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yellow"/>
                <w:lang w:val="en-US" w:eastAsia="zh-CN"/>
              </w:rPr>
              <w:t>本人户口页正反面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，户口本首页。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监护人信息</w:t>
            </w:r>
          </w:p>
        </w:tc>
        <w:tc>
          <w:tcPr>
            <w:tcW w:w="6048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借款学生为未成年人时适用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b/>
          <w:bCs/>
          <w:sz w:val="30"/>
          <w:szCs w:val="30"/>
          <w:highlight w:val="yellow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highlight w:val="yellow"/>
          <w:lang w:val="en-US" w:eastAsia="zh-CN" w:bidi="ar"/>
        </w:rPr>
        <w:t>注意拍照清晰完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highlight w:val="yellow"/>
          <w:lang w:val="en-US" w:eastAsia="zh-CN" w:bidi="ar"/>
        </w:rPr>
        <w:t xml:space="preserve">整，请再次核对确保所有信息无误，在贷款提交过程中，需进行人脸识别。 </w:t>
      </w:r>
    </w:p>
    <w:p>
      <w:pPr>
        <w:widowControl/>
        <w:snapToGrid w:val="0"/>
        <w:spacing w:line="360" w:lineRule="auto"/>
      </w:pPr>
    </w:p>
    <w:p>
      <w:pPr>
        <w:widowControl/>
        <w:snapToGrid w:val="0"/>
        <w:spacing w:line="360" w:lineRule="auto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ascii="黑体" w:hAnsi="黑体" w:eastAsia="黑体"/>
          <w:b/>
          <w:color w:val="000000"/>
          <w:sz w:val="28"/>
          <w:szCs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50800</wp:posOffset>
            </wp:positionV>
            <wp:extent cx="1741805" cy="3347720"/>
            <wp:effectExtent l="0" t="0" r="10795" b="5080"/>
            <wp:wrapNone/>
            <wp:docPr id="3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7"/>
                    <pic:cNvPicPr>
                      <a:picLocks noChangeAspect="1"/>
                    </pic:cNvPicPr>
                  </pic:nvPicPr>
                  <pic:blipFill>
                    <a:blip r:embed="rId9"/>
                    <a:srcRect b="24049"/>
                    <a:stretch>
                      <a:fillRect/>
                    </a:stretch>
                  </pic:blipFill>
                  <pic:spPr>
                    <a:xfrm>
                      <a:off x="0" y="0"/>
                      <a:ext cx="1742255" cy="33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106680</wp:posOffset>
            </wp:positionV>
            <wp:extent cx="1777365" cy="3131820"/>
            <wp:effectExtent l="0" t="0" r="13335" b="11430"/>
            <wp:wrapNone/>
            <wp:docPr id="32" name="图片 3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7848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color w:val="000000"/>
          <w:sz w:val="28"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92710</wp:posOffset>
            </wp:positionV>
            <wp:extent cx="1682750" cy="3239770"/>
            <wp:effectExtent l="0" t="0" r="12700" b="1778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3112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影像资料上传完毕后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进入高校困难经济认定阶段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学生手机银行显示进度为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“家庭经济困难认定中”。</w:t>
      </w:r>
    </w:p>
    <w:p>
      <w:pPr>
        <w:keepNext w:val="0"/>
        <w:keepLines w:val="0"/>
        <w:widowControl/>
        <w:suppressLineNumbers w:val="0"/>
        <w:ind w:firstLine="320" w:firstLineChars="1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（4）</w:t>
      </w:r>
      <w:r>
        <w:rPr>
          <w:rFonts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在线签署借款合同。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学生提交贷款申请后，学校会先进行家庭困难资格审核，审核通过，学生即可登陆中行手机银行APP在【贷款】-【国家助学贷款】完成借款合同签署，同时银行以短信通知审批结果及入学验证码。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2019300" cy="5077460"/>
            <wp:effectExtent l="0" t="0" r="0" b="889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76780" cy="5106670"/>
            <wp:effectExtent l="0" t="0" r="13970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（5）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入学确认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。在线签署借款合同后，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请妥善保存入学验证码，学校统一通知时，再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向学校提供入学验证码以完成入学确认。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（6）</w:t>
      </w:r>
      <w:r>
        <w:rPr>
          <w:rFonts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 w:bidi="ar"/>
        </w:rPr>
        <w:t>银行放款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。学校完成学生入学确认后，银行发放贷款。其中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学费、住宿费直接发放至学校对公账户，生活费（如有）发放至借款学生中国银行借记卡。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bCs/>
          <w:color w:val="FF0000"/>
          <w:kern w:val="0"/>
          <w:sz w:val="30"/>
          <w:szCs w:val="30"/>
          <w:lang w:val="en-US" w:eastAsia="zh-CN" w:bidi="ar"/>
        </w:rPr>
        <w:t xml:space="preserve">学生可随时登陆中国银行手机银行APP查看贷款审批进度。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C34C90"/>
    <w:multiLevelType w:val="multilevel"/>
    <w:tmpl w:val="08C34C90"/>
    <w:lvl w:ilvl="0" w:tentative="0">
      <w:start w:val="1"/>
      <w:numFmt w:val="decimal"/>
      <w:lvlText w:val="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3A47165"/>
    <w:multiLevelType w:val="multilevel"/>
    <w:tmpl w:val="23A47165"/>
    <w:lvl w:ilvl="0" w:tentative="0">
      <w:start w:val="1"/>
      <w:numFmt w:val="japaneseCounting"/>
      <w:lvlText w:val="%1、"/>
      <w:lvlJc w:val="left"/>
      <w:pPr>
        <w:ind w:left="648" w:hanging="648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Yjk3ZDAyNDBjM2RmNDRlY2MxNTIwZjk4NDY2NjcifQ=="/>
  </w:docVars>
  <w:rsids>
    <w:rsidRoot w:val="7F72787A"/>
    <w:rsid w:val="014C36D0"/>
    <w:rsid w:val="10AA08EC"/>
    <w:rsid w:val="19830BC5"/>
    <w:rsid w:val="1B920776"/>
    <w:rsid w:val="20076707"/>
    <w:rsid w:val="268F53FB"/>
    <w:rsid w:val="29C87BFE"/>
    <w:rsid w:val="3EAD617A"/>
    <w:rsid w:val="428037F5"/>
    <w:rsid w:val="44134942"/>
    <w:rsid w:val="486B6D16"/>
    <w:rsid w:val="495E0E1A"/>
    <w:rsid w:val="4C687B84"/>
    <w:rsid w:val="4C7E3C41"/>
    <w:rsid w:val="4CBB312B"/>
    <w:rsid w:val="4E194E4F"/>
    <w:rsid w:val="4FB102E7"/>
    <w:rsid w:val="51083969"/>
    <w:rsid w:val="56151782"/>
    <w:rsid w:val="593E1959"/>
    <w:rsid w:val="5E945782"/>
    <w:rsid w:val="6461518D"/>
    <w:rsid w:val="67520700"/>
    <w:rsid w:val="7532506B"/>
    <w:rsid w:val="7F72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2022-09-19T00:48:00Z</dcterms:created>
  <dc:creator>Cherish</dc:creator>
  <cp:lastModifiedBy>Cherish</cp:lastModifiedBy>
  <dcterms:modified xsi:type="dcterms:W3CDTF">2022-09-19T01:11:35Z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6E171330DD7043699E770E22388C510B</vt:lpwstr>
  </property>
</Properties>
</file>